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976" w:rsidRDefault="007C1607" w:rsidP="001F7976">
      <w:pPr>
        <w:jc w:val="right"/>
        <w:rPr>
          <w:b/>
        </w:rPr>
      </w:pPr>
      <w:r>
        <w:rPr>
          <w:b/>
          <w:noProof/>
          <w:lang w:eastAsia="it-IT"/>
        </w:rPr>
        <w:pict>
          <v:shapetype id="_x0000_t202" coordsize="21600,21600" o:spt="202" path="m,l,21600r21600,l21600,xe">
            <v:stroke joinstyle="miter"/>
            <v:path gradientshapeok="t" o:connecttype="rect"/>
          </v:shapetype>
          <v:shape id="_x0000_s1026" type="#_x0000_t202" style="position:absolute;left:0;text-align:left;margin-left:-29.35pt;margin-top:-29.1pt;width:221.7pt;height:94.1pt;z-index:251658240;mso-width-relative:margin;mso-height-relative:margin">
            <v:textbox>
              <w:txbxContent>
                <w:p w:rsidR="007C1607" w:rsidRDefault="007C1607" w:rsidP="007C1607">
                  <w:pPr>
                    <w:spacing w:after="0"/>
                  </w:pPr>
                  <w:r>
                    <w:t>LOTTO n. ____________________</w:t>
                  </w:r>
                </w:p>
                <w:p w:rsidR="007C1607" w:rsidRDefault="007C1607" w:rsidP="007C1607">
                  <w:pPr>
                    <w:spacing w:after="0"/>
                  </w:pPr>
                </w:p>
                <w:p w:rsidR="007C1607" w:rsidRDefault="007C1607" w:rsidP="007C1607">
                  <w:pPr>
                    <w:spacing w:after="0"/>
                  </w:pPr>
                  <w:r>
                    <w:t>Titolo: ________________________</w:t>
                  </w:r>
                </w:p>
                <w:p w:rsidR="007C1607" w:rsidRDefault="007C1607" w:rsidP="007C1607">
                  <w:pPr>
                    <w:spacing w:after="0"/>
                  </w:pPr>
                </w:p>
                <w:p w:rsidR="007C1607" w:rsidRDefault="007C1607" w:rsidP="007C1607">
                  <w:pPr>
                    <w:spacing w:after="0"/>
                  </w:pPr>
                </w:p>
                <w:p w:rsidR="007C1607" w:rsidRPr="00A124A2" w:rsidRDefault="007C1607" w:rsidP="007C1607">
                  <w:pPr>
                    <w:spacing w:after="0"/>
                    <w:jc w:val="center"/>
                    <w:rPr>
                      <w:b/>
                      <w:color w:val="FF0000"/>
                      <w:sz w:val="14"/>
                      <w:szCs w:val="14"/>
                    </w:rPr>
                  </w:pPr>
                  <w:r w:rsidRPr="00A124A2">
                    <w:rPr>
                      <w:b/>
                      <w:color w:val="FF0000"/>
                      <w:sz w:val="14"/>
                      <w:szCs w:val="14"/>
                    </w:rPr>
                    <w:t>ATTENZIONE DI PUO’ PARTECIPARE AD UN SOLO LOTTO</w:t>
                  </w:r>
                </w:p>
              </w:txbxContent>
            </v:textbox>
          </v:shape>
        </w:pict>
      </w:r>
      <w:r w:rsidR="001F7976" w:rsidRPr="001F7976">
        <w:rPr>
          <w:b/>
          <w:noProof/>
          <w:lang w:eastAsia="it-IT"/>
        </w:rPr>
        <w:drawing>
          <wp:inline distT="0" distB="0" distL="0" distR="0">
            <wp:extent cx="1214651" cy="680263"/>
            <wp:effectExtent l="0" t="0" r="508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0684" cy="683642"/>
                    </a:xfrm>
                    <a:prstGeom prst="rect">
                      <a:avLst/>
                    </a:prstGeom>
                    <a:noFill/>
                    <a:ln>
                      <a:noFill/>
                    </a:ln>
                  </pic:spPr>
                </pic:pic>
              </a:graphicData>
            </a:graphic>
          </wp:inline>
        </w:drawing>
      </w:r>
    </w:p>
    <w:p w:rsidR="007A5C4F" w:rsidRPr="007A5C4F" w:rsidRDefault="007A5C4F" w:rsidP="007C1607">
      <w:pPr>
        <w:spacing w:after="0"/>
        <w:jc w:val="right"/>
        <w:rPr>
          <w:b/>
        </w:rPr>
      </w:pPr>
      <w:r w:rsidRPr="007A5C4F">
        <w:rPr>
          <w:b/>
        </w:rPr>
        <w:t>MODELLO OFFERTA ECONOMICA</w:t>
      </w:r>
      <w:r w:rsidR="007C1607">
        <w:rPr>
          <w:b/>
        </w:rPr>
        <w:t xml:space="preserve"> e TEMPORALE</w:t>
      </w:r>
    </w:p>
    <w:tbl>
      <w:tblPr>
        <w:tblpPr w:leftFromText="141" w:rightFromText="141" w:vertAnchor="text" w:horzAnchor="margin" w:tblpXSpec="center" w:tblpY="455"/>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8"/>
        <w:gridCol w:w="141"/>
        <w:gridCol w:w="591"/>
        <w:gridCol w:w="158"/>
        <w:gridCol w:w="2018"/>
        <w:gridCol w:w="383"/>
        <w:gridCol w:w="127"/>
        <w:gridCol w:w="854"/>
        <w:gridCol w:w="542"/>
        <w:gridCol w:w="7"/>
        <w:gridCol w:w="567"/>
        <w:gridCol w:w="1066"/>
        <w:gridCol w:w="708"/>
        <w:gridCol w:w="283"/>
        <w:gridCol w:w="2620"/>
        <w:gridCol w:w="7"/>
      </w:tblGrid>
      <w:tr w:rsidR="008D4EAD" w:rsidTr="007C1607">
        <w:tc>
          <w:tcPr>
            <w:tcW w:w="1668" w:type="dxa"/>
            <w:gridSpan w:val="4"/>
            <w:shd w:val="clear" w:color="auto" w:fill="auto"/>
          </w:tcPr>
          <w:p w:rsidR="008D4EAD" w:rsidRDefault="008D4EAD" w:rsidP="008D4EAD">
            <w:pPr>
              <w:pStyle w:val="Testonotaapidipagina"/>
              <w:spacing w:before="60" w:after="60"/>
              <w:rPr>
                <w:rFonts w:ascii="Tahoma" w:hAnsi="Tahoma" w:cs="Tahoma"/>
                <w:szCs w:val="12"/>
              </w:rPr>
            </w:pPr>
            <w:r>
              <w:rPr>
                <w:rFonts w:ascii="Tahoma" w:hAnsi="Tahoma" w:cs="Tahoma"/>
                <w:szCs w:val="24"/>
              </w:rPr>
              <w:t>il sottoscritto</w:t>
            </w:r>
          </w:p>
        </w:tc>
        <w:tc>
          <w:tcPr>
            <w:tcW w:w="9182" w:type="dxa"/>
            <w:gridSpan w:val="12"/>
            <w:shd w:val="clear" w:color="auto" w:fill="auto"/>
          </w:tcPr>
          <w:p w:rsidR="008D4EAD" w:rsidRDefault="008D4EAD" w:rsidP="008D4EAD">
            <w:pPr>
              <w:snapToGrid w:val="0"/>
              <w:spacing w:before="60" w:after="60"/>
              <w:rPr>
                <w:rFonts w:ascii="Tahoma" w:hAnsi="Tahoma" w:cs="Tahoma"/>
                <w:sz w:val="20"/>
                <w:szCs w:val="12"/>
              </w:rPr>
            </w:pPr>
          </w:p>
        </w:tc>
      </w:tr>
      <w:tr w:rsidR="008D4EAD" w:rsidTr="007C1607">
        <w:trPr>
          <w:gridAfter w:val="1"/>
          <w:wAfter w:w="7" w:type="dxa"/>
        </w:trPr>
        <w:tc>
          <w:tcPr>
            <w:tcW w:w="778" w:type="dxa"/>
            <w:shd w:val="clear" w:color="auto" w:fill="auto"/>
          </w:tcPr>
          <w:p w:rsidR="008D4EAD" w:rsidRPr="006C1066" w:rsidRDefault="008D4EAD" w:rsidP="008D4EAD">
            <w:pPr>
              <w:pStyle w:val="Testonotaapidipagina"/>
              <w:spacing w:before="60" w:after="60"/>
              <w:rPr>
                <w:rFonts w:ascii="Tahoma" w:hAnsi="Tahoma" w:cs="Tahoma"/>
                <w:szCs w:val="24"/>
              </w:rPr>
            </w:pPr>
            <w:r w:rsidRPr="006C1066">
              <w:rPr>
                <w:rFonts w:ascii="Tahoma" w:hAnsi="Tahoma" w:cs="Tahoma"/>
                <w:szCs w:val="24"/>
              </w:rPr>
              <w:t>Nato a</w:t>
            </w:r>
          </w:p>
        </w:tc>
        <w:tc>
          <w:tcPr>
            <w:tcW w:w="4821" w:type="dxa"/>
            <w:gridSpan w:val="9"/>
            <w:shd w:val="clear" w:color="auto" w:fill="auto"/>
          </w:tcPr>
          <w:p w:rsidR="008D4EAD" w:rsidRPr="006C1066" w:rsidRDefault="008D4EAD" w:rsidP="008D4EAD">
            <w:pPr>
              <w:pStyle w:val="Testonotaapidipagina"/>
              <w:spacing w:before="60" w:after="60"/>
              <w:rPr>
                <w:rFonts w:ascii="Tahoma" w:hAnsi="Tahoma" w:cs="Tahoma"/>
                <w:szCs w:val="24"/>
              </w:rPr>
            </w:pPr>
          </w:p>
        </w:tc>
        <w:tc>
          <w:tcPr>
            <w:tcW w:w="567" w:type="dxa"/>
            <w:shd w:val="clear" w:color="auto" w:fill="auto"/>
          </w:tcPr>
          <w:p w:rsidR="008D4EAD" w:rsidRPr="006C1066" w:rsidRDefault="008D4EAD" w:rsidP="008D4EAD">
            <w:pPr>
              <w:pStyle w:val="Testonotaapidipagina"/>
              <w:spacing w:before="60" w:after="60"/>
              <w:rPr>
                <w:rFonts w:ascii="Tahoma" w:hAnsi="Tahoma" w:cs="Tahoma"/>
                <w:szCs w:val="24"/>
              </w:rPr>
            </w:pPr>
            <w:r w:rsidRPr="006C1066">
              <w:rPr>
                <w:rFonts w:ascii="Tahoma" w:hAnsi="Tahoma" w:cs="Tahoma"/>
                <w:szCs w:val="24"/>
              </w:rPr>
              <w:t>il</w:t>
            </w:r>
          </w:p>
        </w:tc>
        <w:tc>
          <w:tcPr>
            <w:tcW w:w="4677" w:type="dxa"/>
            <w:gridSpan w:val="4"/>
            <w:shd w:val="clear" w:color="auto" w:fill="auto"/>
          </w:tcPr>
          <w:p w:rsidR="008D4EAD" w:rsidRPr="006C1066" w:rsidRDefault="008D4EAD" w:rsidP="008D4EAD">
            <w:pPr>
              <w:pStyle w:val="Testonotaapidipagina"/>
              <w:spacing w:before="60" w:after="60"/>
              <w:rPr>
                <w:rFonts w:ascii="Tahoma" w:hAnsi="Tahoma" w:cs="Tahoma"/>
                <w:szCs w:val="24"/>
              </w:rPr>
            </w:pPr>
          </w:p>
        </w:tc>
      </w:tr>
      <w:tr w:rsidR="008D4EAD" w:rsidTr="007C1607">
        <w:tc>
          <w:tcPr>
            <w:tcW w:w="778" w:type="dxa"/>
            <w:shd w:val="clear" w:color="auto" w:fill="auto"/>
          </w:tcPr>
          <w:p w:rsidR="008D4EAD" w:rsidRDefault="008D4EAD" w:rsidP="008D4EAD">
            <w:pPr>
              <w:spacing w:before="60" w:after="60"/>
              <w:rPr>
                <w:rFonts w:ascii="Tahoma" w:hAnsi="Tahoma" w:cs="Tahoma"/>
                <w:i/>
                <w:iCs/>
                <w:sz w:val="16"/>
              </w:rPr>
            </w:pPr>
            <w:r>
              <w:rPr>
                <w:rFonts w:ascii="Tahoma" w:hAnsi="Tahoma" w:cs="Tahoma"/>
                <w:sz w:val="20"/>
              </w:rPr>
              <w:t>CF</w:t>
            </w:r>
          </w:p>
        </w:tc>
        <w:tc>
          <w:tcPr>
            <w:tcW w:w="3418" w:type="dxa"/>
            <w:gridSpan w:val="6"/>
            <w:shd w:val="clear" w:color="auto" w:fill="auto"/>
          </w:tcPr>
          <w:p w:rsidR="008D4EAD" w:rsidRDefault="008D4EAD" w:rsidP="008D4EAD">
            <w:pPr>
              <w:spacing w:before="60" w:after="60"/>
              <w:rPr>
                <w:rFonts w:ascii="Tahoma" w:hAnsi="Tahoma" w:cs="Tahoma"/>
                <w:sz w:val="20"/>
                <w:szCs w:val="12"/>
              </w:rPr>
            </w:pPr>
          </w:p>
        </w:tc>
        <w:tc>
          <w:tcPr>
            <w:tcW w:w="1396" w:type="dxa"/>
            <w:gridSpan w:val="2"/>
            <w:shd w:val="clear" w:color="auto" w:fill="auto"/>
          </w:tcPr>
          <w:p w:rsidR="008D4EAD" w:rsidRDefault="008D4EAD" w:rsidP="008D4EAD">
            <w:pPr>
              <w:snapToGrid w:val="0"/>
              <w:spacing w:before="40" w:after="40"/>
              <w:rPr>
                <w:rFonts w:ascii="Tahoma" w:hAnsi="Tahoma" w:cs="Tahoma"/>
                <w:sz w:val="20"/>
                <w:szCs w:val="12"/>
              </w:rPr>
            </w:pPr>
            <w:r>
              <w:rPr>
                <w:rFonts w:ascii="Tahoma" w:hAnsi="Tahoma" w:cs="Tahoma"/>
                <w:sz w:val="20"/>
                <w:szCs w:val="12"/>
              </w:rPr>
              <w:t xml:space="preserve">Residente in </w:t>
            </w:r>
          </w:p>
        </w:tc>
        <w:tc>
          <w:tcPr>
            <w:tcW w:w="5258" w:type="dxa"/>
            <w:gridSpan w:val="7"/>
            <w:shd w:val="clear" w:color="auto" w:fill="auto"/>
          </w:tcPr>
          <w:p w:rsidR="008D4EAD" w:rsidRDefault="008D4EAD" w:rsidP="008D4EAD">
            <w:pPr>
              <w:snapToGrid w:val="0"/>
              <w:spacing w:before="60" w:after="60"/>
              <w:rPr>
                <w:rFonts w:ascii="Tahoma" w:hAnsi="Tahoma" w:cs="Tahoma"/>
                <w:sz w:val="20"/>
                <w:szCs w:val="12"/>
              </w:rPr>
            </w:pPr>
          </w:p>
        </w:tc>
      </w:tr>
      <w:tr w:rsidR="008D4EAD" w:rsidTr="007C1607">
        <w:tc>
          <w:tcPr>
            <w:tcW w:w="778" w:type="dxa"/>
            <w:shd w:val="clear" w:color="auto" w:fill="auto"/>
          </w:tcPr>
          <w:p w:rsidR="008D4EAD" w:rsidRDefault="008D4EAD" w:rsidP="008D4EAD">
            <w:pPr>
              <w:spacing w:before="60" w:after="60"/>
              <w:rPr>
                <w:rFonts w:ascii="Tahoma" w:hAnsi="Tahoma" w:cs="Tahoma"/>
                <w:i/>
                <w:iCs/>
                <w:sz w:val="16"/>
              </w:rPr>
            </w:pPr>
            <w:r>
              <w:rPr>
                <w:rFonts w:ascii="Tahoma" w:hAnsi="Tahoma" w:cs="Tahoma"/>
                <w:sz w:val="20"/>
              </w:rPr>
              <w:t>Via</w:t>
            </w:r>
          </w:p>
        </w:tc>
        <w:tc>
          <w:tcPr>
            <w:tcW w:w="3418" w:type="dxa"/>
            <w:gridSpan w:val="6"/>
            <w:shd w:val="clear" w:color="auto" w:fill="auto"/>
          </w:tcPr>
          <w:p w:rsidR="008D4EAD" w:rsidRDefault="008D4EAD" w:rsidP="008D4EAD">
            <w:pPr>
              <w:spacing w:before="60" w:after="60"/>
              <w:rPr>
                <w:rFonts w:ascii="Tahoma" w:hAnsi="Tahoma" w:cs="Tahoma"/>
                <w:sz w:val="20"/>
                <w:szCs w:val="12"/>
              </w:rPr>
            </w:pPr>
          </w:p>
        </w:tc>
        <w:tc>
          <w:tcPr>
            <w:tcW w:w="1396" w:type="dxa"/>
            <w:gridSpan w:val="2"/>
            <w:shd w:val="clear" w:color="auto" w:fill="auto"/>
          </w:tcPr>
          <w:p w:rsidR="008D4EAD" w:rsidRDefault="008D4EAD" w:rsidP="008D4EAD">
            <w:pPr>
              <w:snapToGrid w:val="0"/>
              <w:spacing w:before="40" w:after="40"/>
              <w:rPr>
                <w:rFonts w:ascii="Tahoma" w:hAnsi="Tahoma" w:cs="Tahoma"/>
                <w:sz w:val="20"/>
                <w:szCs w:val="12"/>
              </w:rPr>
            </w:pPr>
            <w:r>
              <w:rPr>
                <w:rFonts w:ascii="Tahoma" w:hAnsi="Tahoma" w:cs="Tahoma"/>
                <w:sz w:val="20"/>
                <w:szCs w:val="12"/>
              </w:rPr>
              <w:t>n.</w:t>
            </w:r>
          </w:p>
        </w:tc>
        <w:tc>
          <w:tcPr>
            <w:tcW w:w="5258" w:type="dxa"/>
            <w:gridSpan w:val="7"/>
            <w:shd w:val="clear" w:color="auto" w:fill="auto"/>
          </w:tcPr>
          <w:p w:rsidR="008D4EAD" w:rsidRDefault="008D4EAD" w:rsidP="008D4EAD">
            <w:pPr>
              <w:snapToGrid w:val="0"/>
              <w:spacing w:before="60" w:after="60"/>
              <w:rPr>
                <w:rFonts w:ascii="Tahoma" w:hAnsi="Tahoma" w:cs="Tahoma"/>
                <w:sz w:val="20"/>
                <w:szCs w:val="12"/>
              </w:rPr>
            </w:pPr>
          </w:p>
        </w:tc>
      </w:tr>
      <w:tr w:rsidR="008D4EAD" w:rsidTr="007C1607">
        <w:tc>
          <w:tcPr>
            <w:tcW w:w="1510" w:type="dxa"/>
            <w:gridSpan w:val="3"/>
            <w:shd w:val="clear" w:color="auto" w:fill="auto"/>
          </w:tcPr>
          <w:p w:rsidR="008D4EAD" w:rsidRDefault="008D4EAD" w:rsidP="008D4EAD">
            <w:pPr>
              <w:spacing w:before="60" w:after="60"/>
              <w:rPr>
                <w:rFonts w:ascii="Tahoma" w:hAnsi="Tahoma" w:cs="Tahoma"/>
                <w:i/>
                <w:iCs/>
                <w:sz w:val="16"/>
              </w:rPr>
            </w:pPr>
            <w:r>
              <w:rPr>
                <w:rFonts w:ascii="Tahoma" w:hAnsi="Tahoma" w:cs="Tahoma"/>
                <w:sz w:val="20"/>
              </w:rPr>
              <w:t xml:space="preserve">in qualità di  </w:t>
            </w:r>
          </w:p>
        </w:tc>
        <w:tc>
          <w:tcPr>
            <w:tcW w:w="4082" w:type="dxa"/>
            <w:gridSpan w:val="6"/>
            <w:shd w:val="clear" w:color="auto" w:fill="auto"/>
          </w:tcPr>
          <w:p w:rsidR="008D4EAD" w:rsidRDefault="008D4EAD" w:rsidP="008D4EAD">
            <w:pPr>
              <w:spacing w:before="60" w:after="60"/>
              <w:rPr>
                <w:rFonts w:ascii="Tahoma" w:hAnsi="Tahoma" w:cs="Tahoma"/>
                <w:sz w:val="20"/>
                <w:szCs w:val="12"/>
              </w:rPr>
            </w:pPr>
            <w:r>
              <w:rPr>
                <w:rFonts w:ascii="Tahoma" w:hAnsi="Tahoma" w:cs="Tahoma"/>
                <w:i/>
                <w:iCs/>
                <w:sz w:val="16"/>
              </w:rPr>
              <w:t>(titolare, legale rappresentante, procuratore, altro)</w:t>
            </w:r>
            <w:r>
              <w:rPr>
                <w:rFonts w:ascii="Tahoma" w:hAnsi="Tahoma" w:cs="Tahoma"/>
                <w:sz w:val="20"/>
                <w:vertAlign w:val="superscript"/>
              </w:rPr>
              <w:t xml:space="preserve">  (</w:t>
            </w:r>
            <w:r>
              <w:rPr>
                <w:rStyle w:val="Caratterenotadichiusura"/>
                <w:rFonts w:ascii="Tahoma" w:hAnsi="Tahoma" w:cs="Tahoma"/>
                <w:sz w:val="20"/>
              </w:rPr>
              <w:endnoteReference w:id="2"/>
            </w:r>
            <w:r>
              <w:rPr>
                <w:rFonts w:ascii="Tahoma" w:hAnsi="Tahoma" w:cs="Tahoma"/>
                <w:sz w:val="20"/>
                <w:vertAlign w:val="superscript"/>
              </w:rPr>
              <w:t>)</w:t>
            </w:r>
          </w:p>
        </w:tc>
        <w:tc>
          <w:tcPr>
            <w:tcW w:w="5258" w:type="dxa"/>
            <w:gridSpan w:val="7"/>
            <w:shd w:val="clear" w:color="auto" w:fill="auto"/>
          </w:tcPr>
          <w:p w:rsidR="008D4EAD" w:rsidRDefault="008D4EAD" w:rsidP="008D4EAD">
            <w:pPr>
              <w:snapToGrid w:val="0"/>
              <w:spacing w:before="60" w:after="60"/>
              <w:jc w:val="right"/>
              <w:rPr>
                <w:rFonts w:ascii="Tahoma" w:hAnsi="Tahoma" w:cs="Tahoma"/>
                <w:sz w:val="20"/>
                <w:szCs w:val="12"/>
              </w:rPr>
            </w:pPr>
          </w:p>
        </w:tc>
      </w:tr>
      <w:tr w:rsidR="008D4EAD" w:rsidTr="007C1607">
        <w:tc>
          <w:tcPr>
            <w:tcW w:w="1510" w:type="dxa"/>
            <w:gridSpan w:val="3"/>
            <w:shd w:val="clear" w:color="auto" w:fill="auto"/>
          </w:tcPr>
          <w:p w:rsidR="008D4EAD" w:rsidRDefault="008D4EAD" w:rsidP="008D4EAD">
            <w:pPr>
              <w:spacing w:before="60" w:after="60"/>
              <w:rPr>
                <w:rFonts w:ascii="Tahoma" w:hAnsi="Tahoma" w:cs="Tahoma"/>
                <w:szCs w:val="12"/>
              </w:rPr>
            </w:pPr>
            <w:r>
              <w:rPr>
                <w:rFonts w:ascii="Tahoma" w:hAnsi="Tahoma" w:cs="Tahoma"/>
                <w:sz w:val="20"/>
              </w:rPr>
              <w:t>dello studio/società:</w:t>
            </w:r>
          </w:p>
        </w:tc>
        <w:tc>
          <w:tcPr>
            <w:tcW w:w="9340" w:type="dxa"/>
            <w:gridSpan w:val="13"/>
            <w:shd w:val="clear" w:color="auto" w:fill="auto"/>
          </w:tcPr>
          <w:p w:rsidR="008D4EAD" w:rsidRDefault="008D4EAD" w:rsidP="008D4EAD">
            <w:pPr>
              <w:pStyle w:val="Testonotaapidipagina"/>
              <w:snapToGrid w:val="0"/>
              <w:spacing w:before="60" w:after="60"/>
              <w:rPr>
                <w:rFonts w:ascii="Tahoma" w:hAnsi="Tahoma" w:cs="Tahoma"/>
                <w:szCs w:val="12"/>
              </w:rPr>
            </w:pPr>
          </w:p>
        </w:tc>
      </w:tr>
      <w:tr w:rsidR="008D4EAD" w:rsidTr="007C1607">
        <w:tc>
          <w:tcPr>
            <w:tcW w:w="778" w:type="dxa"/>
            <w:shd w:val="clear" w:color="auto" w:fill="auto"/>
          </w:tcPr>
          <w:p w:rsidR="008D4EAD" w:rsidRDefault="008D4EAD" w:rsidP="008D4EAD">
            <w:pPr>
              <w:spacing w:before="60" w:after="60"/>
              <w:rPr>
                <w:rFonts w:ascii="Tahoma" w:hAnsi="Tahoma" w:cs="Tahoma"/>
                <w:i/>
                <w:iCs/>
                <w:sz w:val="16"/>
              </w:rPr>
            </w:pPr>
            <w:r>
              <w:rPr>
                <w:rFonts w:ascii="Tahoma" w:hAnsi="Tahoma" w:cs="Tahoma"/>
                <w:sz w:val="20"/>
              </w:rPr>
              <w:t>sede</w:t>
            </w:r>
          </w:p>
        </w:tc>
        <w:tc>
          <w:tcPr>
            <w:tcW w:w="2908" w:type="dxa"/>
            <w:gridSpan w:val="4"/>
            <w:shd w:val="clear" w:color="auto" w:fill="auto"/>
          </w:tcPr>
          <w:p w:rsidR="008D4EAD" w:rsidRDefault="008D4EAD" w:rsidP="008D4EAD">
            <w:pPr>
              <w:spacing w:before="60" w:after="60"/>
              <w:rPr>
                <w:rFonts w:ascii="Tahoma" w:hAnsi="Tahoma" w:cs="Tahoma"/>
                <w:sz w:val="20"/>
                <w:szCs w:val="12"/>
              </w:rPr>
            </w:pPr>
            <w:r>
              <w:rPr>
                <w:rFonts w:ascii="Tahoma" w:hAnsi="Tahoma" w:cs="Tahoma"/>
                <w:i/>
                <w:iCs/>
                <w:sz w:val="16"/>
              </w:rPr>
              <w:t xml:space="preserve">(comune italiano o stato estero)  </w:t>
            </w:r>
          </w:p>
        </w:tc>
        <w:tc>
          <w:tcPr>
            <w:tcW w:w="3546" w:type="dxa"/>
            <w:gridSpan w:val="7"/>
            <w:shd w:val="clear" w:color="auto" w:fill="auto"/>
          </w:tcPr>
          <w:p w:rsidR="008D4EAD" w:rsidRDefault="008D4EAD" w:rsidP="008D4EAD">
            <w:pPr>
              <w:snapToGrid w:val="0"/>
              <w:spacing w:before="60" w:after="60"/>
              <w:rPr>
                <w:rFonts w:ascii="Tahoma" w:hAnsi="Tahoma" w:cs="Tahoma"/>
                <w:sz w:val="20"/>
                <w:szCs w:val="12"/>
              </w:rPr>
            </w:pPr>
          </w:p>
        </w:tc>
        <w:tc>
          <w:tcPr>
            <w:tcW w:w="991" w:type="dxa"/>
            <w:gridSpan w:val="2"/>
            <w:shd w:val="clear" w:color="auto" w:fill="auto"/>
          </w:tcPr>
          <w:p w:rsidR="008D4EAD" w:rsidRDefault="008D4EAD" w:rsidP="008D4EAD">
            <w:pPr>
              <w:spacing w:before="60" w:after="60"/>
              <w:jc w:val="right"/>
              <w:rPr>
                <w:rFonts w:ascii="Tahoma" w:hAnsi="Tahoma" w:cs="Tahoma"/>
                <w:sz w:val="20"/>
                <w:szCs w:val="12"/>
              </w:rPr>
            </w:pPr>
            <w:r>
              <w:rPr>
                <w:rFonts w:ascii="Tahoma" w:hAnsi="Tahoma" w:cs="Tahoma"/>
                <w:sz w:val="20"/>
              </w:rPr>
              <w:t xml:space="preserve">Provincia  </w:t>
            </w:r>
          </w:p>
        </w:tc>
        <w:tc>
          <w:tcPr>
            <w:tcW w:w="2627" w:type="dxa"/>
            <w:gridSpan w:val="2"/>
            <w:shd w:val="clear" w:color="auto" w:fill="auto"/>
          </w:tcPr>
          <w:p w:rsidR="008D4EAD" w:rsidRDefault="008D4EAD" w:rsidP="008D4EAD">
            <w:pPr>
              <w:snapToGrid w:val="0"/>
              <w:spacing w:before="60" w:after="60"/>
              <w:rPr>
                <w:rFonts w:ascii="Tahoma" w:hAnsi="Tahoma" w:cs="Tahoma"/>
                <w:sz w:val="20"/>
                <w:szCs w:val="12"/>
              </w:rPr>
            </w:pPr>
          </w:p>
        </w:tc>
      </w:tr>
      <w:tr w:rsidR="008D4EAD" w:rsidTr="007C1607">
        <w:tc>
          <w:tcPr>
            <w:tcW w:w="1668" w:type="dxa"/>
            <w:gridSpan w:val="4"/>
            <w:shd w:val="clear" w:color="auto" w:fill="auto"/>
          </w:tcPr>
          <w:p w:rsidR="008D4EAD" w:rsidRDefault="008D4EAD" w:rsidP="008D4EAD">
            <w:pPr>
              <w:spacing w:before="60" w:after="60"/>
              <w:rPr>
                <w:rFonts w:ascii="Tahoma" w:hAnsi="Tahoma" w:cs="Tahoma"/>
                <w:szCs w:val="12"/>
              </w:rPr>
            </w:pPr>
            <w:r>
              <w:rPr>
                <w:rFonts w:ascii="Tahoma" w:hAnsi="Tahoma" w:cs="Tahoma"/>
                <w:sz w:val="20"/>
              </w:rPr>
              <w:t>indirizzo</w:t>
            </w:r>
          </w:p>
        </w:tc>
        <w:tc>
          <w:tcPr>
            <w:tcW w:w="9182" w:type="dxa"/>
            <w:gridSpan w:val="12"/>
            <w:shd w:val="clear" w:color="auto" w:fill="auto"/>
          </w:tcPr>
          <w:p w:rsidR="008D4EAD" w:rsidRDefault="008D4EAD" w:rsidP="008D4EAD">
            <w:pPr>
              <w:pStyle w:val="Testonotaapidipagina"/>
              <w:snapToGrid w:val="0"/>
              <w:spacing w:before="60" w:after="60"/>
              <w:rPr>
                <w:rFonts w:ascii="Tahoma" w:hAnsi="Tahoma" w:cs="Tahoma"/>
                <w:szCs w:val="12"/>
              </w:rPr>
            </w:pPr>
          </w:p>
        </w:tc>
      </w:tr>
      <w:tr w:rsidR="008D4EAD" w:rsidTr="007C1607">
        <w:tc>
          <w:tcPr>
            <w:tcW w:w="10850" w:type="dxa"/>
            <w:gridSpan w:val="16"/>
            <w:shd w:val="clear" w:color="auto" w:fill="auto"/>
          </w:tcPr>
          <w:p w:rsidR="008D4EAD" w:rsidRDefault="008D4EAD" w:rsidP="008D4EAD">
            <w:pPr>
              <w:snapToGrid w:val="0"/>
              <w:rPr>
                <w:rFonts w:ascii="Tahoma" w:hAnsi="Tahoma" w:cs="Tahoma"/>
                <w:sz w:val="4"/>
                <w:szCs w:val="12"/>
              </w:rPr>
            </w:pPr>
          </w:p>
        </w:tc>
      </w:tr>
      <w:tr w:rsidR="008D4EAD" w:rsidTr="007C1607">
        <w:tc>
          <w:tcPr>
            <w:tcW w:w="778" w:type="dxa"/>
            <w:shd w:val="clear" w:color="auto" w:fill="auto"/>
          </w:tcPr>
          <w:p w:rsidR="008D4EAD" w:rsidRPr="001115B5" w:rsidRDefault="008D4EAD" w:rsidP="008D4EAD">
            <w:pPr>
              <w:spacing w:before="40" w:after="40"/>
              <w:rPr>
                <w:rFonts w:ascii="Tahoma" w:hAnsi="Tahoma" w:cs="Tahoma"/>
                <w:szCs w:val="12"/>
              </w:rPr>
            </w:pPr>
            <w:r w:rsidRPr="001115B5">
              <w:rPr>
                <w:rFonts w:ascii="Tahoma" w:hAnsi="Tahoma" w:cs="Tahoma"/>
                <w:szCs w:val="12"/>
              </w:rPr>
              <w:t>CAP</w:t>
            </w:r>
          </w:p>
        </w:tc>
        <w:tc>
          <w:tcPr>
            <w:tcW w:w="2908" w:type="dxa"/>
            <w:gridSpan w:val="4"/>
            <w:shd w:val="clear" w:color="auto" w:fill="auto"/>
          </w:tcPr>
          <w:p w:rsidR="008D4EAD" w:rsidRDefault="008D4EAD" w:rsidP="008D4EAD">
            <w:pPr>
              <w:spacing w:before="60" w:after="60"/>
              <w:rPr>
                <w:rFonts w:ascii="Tahoma" w:hAnsi="Tahoma" w:cs="Tahoma"/>
                <w:sz w:val="20"/>
                <w:szCs w:val="12"/>
              </w:rPr>
            </w:pPr>
          </w:p>
        </w:tc>
        <w:tc>
          <w:tcPr>
            <w:tcW w:w="1364" w:type="dxa"/>
            <w:gridSpan w:val="3"/>
            <w:shd w:val="clear" w:color="auto" w:fill="auto"/>
          </w:tcPr>
          <w:p w:rsidR="008D4EAD" w:rsidRDefault="008D4EAD" w:rsidP="008D4EAD">
            <w:pPr>
              <w:snapToGrid w:val="0"/>
              <w:spacing w:before="60" w:after="60"/>
              <w:rPr>
                <w:rFonts w:ascii="Tahoma" w:hAnsi="Tahoma" w:cs="Tahoma"/>
                <w:sz w:val="20"/>
                <w:szCs w:val="12"/>
              </w:rPr>
            </w:pPr>
            <w:r>
              <w:rPr>
                <w:rFonts w:ascii="Tahoma" w:hAnsi="Tahoma" w:cs="Tahoma"/>
              </w:rPr>
              <w:t>Partita IVA</w:t>
            </w:r>
          </w:p>
        </w:tc>
        <w:tc>
          <w:tcPr>
            <w:tcW w:w="5800" w:type="dxa"/>
            <w:gridSpan w:val="8"/>
            <w:shd w:val="clear" w:color="auto" w:fill="auto"/>
          </w:tcPr>
          <w:p w:rsidR="008D4EAD" w:rsidRDefault="008D4EAD" w:rsidP="008D4EAD">
            <w:pPr>
              <w:snapToGrid w:val="0"/>
              <w:spacing w:before="60" w:after="60"/>
              <w:rPr>
                <w:rFonts w:ascii="Tahoma" w:hAnsi="Tahoma" w:cs="Tahoma"/>
                <w:sz w:val="20"/>
                <w:szCs w:val="12"/>
              </w:rPr>
            </w:pPr>
          </w:p>
        </w:tc>
      </w:tr>
      <w:tr w:rsidR="008D4EAD" w:rsidTr="007C1607">
        <w:tc>
          <w:tcPr>
            <w:tcW w:w="919" w:type="dxa"/>
            <w:gridSpan w:val="2"/>
            <w:shd w:val="clear" w:color="auto" w:fill="auto"/>
          </w:tcPr>
          <w:p w:rsidR="008D4EAD" w:rsidRDefault="008D4EAD" w:rsidP="008D4EAD">
            <w:pPr>
              <w:spacing w:before="60" w:after="60"/>
              <w:rPr>
                <w:rFonts w:ascii="Tahoma" w:hAnsi="Tahoma" w:cs="Tahoma"/>
                <w:i/>
                <w:iCs/>
                <w:sz w:val="16"/>
              </w:rPr>
            </w:pPr>
            <w:r>
              <w:rPr>
                <w:rFonts w:ascii="Tahoma" w:hAnsi="Tahoma" w:cs="Tahoma"/>
                <w:sz w:val="20"/>
              </w:rPr>
              <w:t>PEC</w:t>
            </w:r>
          </w:p>
        </w:tc>
        <w:tc>
          <w:tcPr>
            <w:tcW w:w="3150" w:type="dxa"/>
            <w:gridSpan w:val="4"/>
            <w:shd w:val="clear" w:color="auto" w:fill="auto"/>
          </w:tcPr>
          <w:p w:rsidR="008D4EAD" w:rsidRDefault="008D4EAD" w:rsidP="008D4EAD">
            <w:pPr>
              <w:spacing w:before="60" w:after="60"/>
              <w:rPr>
                <w:rFonts w:ascii="Tahoma" w:hAnsi="Tahoma" w:cs="Tahoma"/>
                <w:sz w:val="20"/>
                <w:szCs w:val="12"/>
              </w:rPr>
            </w:pPr>
          </w:p>
        </w:tc>
        <w:tc>
          <w:tcPr>
            <w:tcW w:w="3163" w:type="dxa"/>
            <w:gridSpan w:val="6"/>
            <w:shd w:val="clear" w:color="auto" w:fill="auto"/>
          </w:tcPr>
          <w:p w:rsidR="008D4EAD" w:rsidRDefault="008D4EAD" w:rsidP="008D4EAD">
            <w:pPr>
              <w:snapToGrid w:val="0"/>
              <w:spacing w:before="60" w:after="60"/>
              <w:rPr>
                <w:rFonts w:ascii="Tahoma" w:hAnsi="Tahoma" w:cs="Tahoma"/>
                <w:sz w:val="20"/>
                <w:szCs w:val="12"/>
              </w:rPr>
            </w:pPr>
            <w:r>
              <w:rPr>
                <w:rFonts w:ascii="Tahoma" w:hAnsi="Tahoma" w:cs="Tahoma"/>
                <w:sz w:val="20"/>
                <w:szCs w:val="12"/>
              </w:rPr>
              <w:t>tel</w:t>
            </w:r>
          </w:p>
        </w:tc>
        <w:tc>
          <w:tcPr>
            <w:tcW w:w="708" w:type="dxa"/>
            <w:shd w:val="clear" w:color="auto" w:fill="auto"/>
          </w:tcPr>
          <w:p w:rsidR="008D4EAD" w:rsidRDefault="008D4EAD" w:rsidP="008D4EAD">
            <w:pPr>
              <w:spacing w:before="60" w:after="60"/>
              <w:jc w:val="right"/>
              <w:rPr>
                <w:rFonts w:ascii="Tahoma" w:hAnsi="Tahoma" w:cs="Tahoma"/>
                <w:sz w:val="20"/>
                <w:szCs w:val="12"/>
              </w:rPr>
            </w:pPr>
            <w:r>
              <w:rPr>
                <w:rFonts w:ascii="Tahoma" w:hAnsi="Tahoma" w:cs="Tahoma"/>
                <w:sz w:val="20"/>
                <w:szCs w:val="12"/>
              </w:rPr>
              <w:t>Fax</w:t>
            </w:r>
          </w:p>
        </w:tc>
        <w:tc>
          <w:tcPr>
            <w:tcW w:w="2910" w:type="dxa"/>
            <w:gridSpan w:val="3"/>
            <w:shd w:val="clear" w:color="auto" w:fill="auto"/>
          </w:tcPr>
          <w:p w:rsidR="008D4EAD" w:rsidRDefault="008D4EAD" w:rsidP="008D4EAD">
            <w:pPr>
              <w:snapToGrid w:val="0"/>
              <w:spacing w:before="60" w:after="60"/>
              <w:rPr>
                <w:rFonts w:ascii="Tahoma" w:hAnsi="Tahoma" w:cs="Tahoma"/>
                <w:sz w:val="20"/>
                <w:szCs w:val="12"/>
              </w:rPr>
            </w:pPr>
          </w:p>
        </w:tc>
      </w:tr>
    </w:tbl>
    <w:p w:rsidR="008D4EAD" w:rsidRDefault="008D4EAD" w:rsidP="007C1607">
      <w:pPr>
        <w:spacing w:after="0"/>
        <w:rPr>
          <w:b/>
        </w:rPr>
      </w:pPr>
    </w:p>
    <w:p w:rsidR="007C1607" w:rsidRDefault="007C1607" w:rsidP="007C1607">
      <w:pPr>
        <w:spacing w:after="0"/>
        <w:jc w:val="center"/>
        <w:rPr>
          <w:b/>
        </w:rPr>
      </w:pPr>
    </w:p>
    <w:p w:rsidR="007C1607" w:rsidRDefault="007A5C4F" w:rsidP="007C1607">
      <w:pPr>
        <w:spacing w:after="0"/>
        <w:jc w:val="center"/>
        <w:rPr>
          <w:b/>
        </w:rPr>
      </w:pPr>
      <w:r w:rsidRPr="007A5C4F">
        <w:rPr>
          <w:b/>
        </w:rPr>
        <w:t xml:space="preserve">al fine di partecipare alla Gara </w:t>
      </w:r>
      <w:r w:rsidR="008D4EAD">
        <w:rPr>
          <w:b/>
        </w:rPr>
        <w:t>6</w:t>
      </w:r>
      <w:r w:rsidR="00E95818">
        <w:rPr>
          <w:b/>
        </w:rPr>
        <w:t>/S/201</w:t>
      </w:r>
      <w:r w:rsidR="008D4EAD">
        <w:rPr>
          <w:b/>
        </w:rPr>
        <w:t>7Servizi di progettazione e coordinamento per la sicurezza in progettazione di interventi di interesse dell’</w:t>
      </w:r>
      <w:r w:rsidR="007C1607">
        <w:rPr>
          <w:b/>
        </w:rPr>
        <w:t>ARU2019 e dell’</w:t>
      </w:r>
      <w:r w:rsidR="008D4EAD">
        <w:rPr>
          <w:b/>
        </w:rPr>
        <w:t xml:space="preserve">Università degli Studi di Napoli Federico II </w:t>
      </w:r>
    </w:p>
    <w:p w:rsidR="008D4EAD" w:rsidRPr="00661FAE" w:rsidRDefault="008D4EAD" w:rsidP="007C1607">
      <w:pPr>
        <w:spacing w:after="0"/>
        <w:jc w:val="center"/>
        <w:rPr>
          <w:b/>
        </w:rPr>
      </w:pPr>
      <w:r>
        <w:rPr>
          <w:b/>
        </w:rPr>
        <w:t>LOTTO ________</w:t>
      </w:r>
    </w:p>
    <w:p w:rsidR="007A5C4F" w:rsidRPr="007A5C4F" w:rsidRDefault="007A5C4F" w:rsidP="007C1607">
      <w:pPr>
        <w:spacing w:after="0"/>
        <w:rPr>
          <w:b/>
        </w:rPr>
      </w:pPr>
    </w:p>
    <w:p w:rsidR="007A5C4F" w:rsidRPr="007A5C4F" w:rsidRDefault="007A5C4F" w:rsidP="007A5C4F">
      <w:pPr>
        <w:jc w:val="center"/>
        <w:rPr>
          <w:b/>
        </w:rPr>
      </w:pPr>
      <w:r w:rsidRPr="007A5C4F">
        <w:rPr>
          <w:b/>
        </w:rPr>
        <w:t>OFFRE</w:t>
      </w:r>
    </w:p>
    <w:p w:rsidR="00150875" w:rsidRDefault="008D4EAD" w:rsidP="008D4EAD">
      <w:pPr>
        <w:tabs>
          <w:tab w:val="left" w:pos="10440"/>
        </w:tabs>
        <w:ind w:right="-8"/>
        <w:jc w:val="both"/>
      </w:pPr>
      <w:r w:rsidRPr="00EE4DCA">
        <w:rPr>
          <w:bCs/>
        </w:rPr>
        <w:t xml:space="preserve">il seguente ribasso </w:t>
      </w:r>
      <w:r w:rsidR="007C1607">
        <w:rPr>
          <w:bCs/>
        </w:rPr>
        <w:t xml:space="preserve">economico </w:t>
      </w:r>
      <w:r w:rsidRPr="00EE4DCA">
        <w:rPr>
          <w:bCs/>
        </w:rPr>
        <w:t xml:space="preserve">percentuale </w:t>
      </w:r>
      <w:r>
        <w:rPr>
          <w:bCs/>
        </w:rPr>
        <w:t>sull’importo soggetto a ribasso con riferimento al lotto ______</w:t>
      </w:r>
      <w:r w:rsidR="00FD4413" w:rsidRPr="007A5C4F">
        <w:rPr>
          <w:vertAlign w:val="superscript"/>
        </w:rPr>
        <w:t>1</w:t>
      </w:r>
      <w:r w:rsidR="00637DD6">
        <w:t>:</w:t>
      </w:r>
    </w:p>
    <w:p w:rsidR="00A03276" w:rsidRDefault="00A03276" w:rsidP="00150875"/>
    <w:p w:rsidR="00A03276" w:rsidRDefault="00A03276" w:rsidP="00A03276">
      <w:pPr>
        <w:spacing w:after="0" w:line="240" w:lineRule="auto"/>
        <w:jc w:val="center"/>
      </w:pPr>
      <w:r>
        <w:t>_________________________ %</w:t>
      </w:r>
    </w:p>
    <w:p w:rsidR="00A03276" w:rsidRDefault="00A03276" w:rsidP="00A03276">
      <w:pPr>
        <w:spacing w:after="0" w:line="240" w:lineRule="auto"/>
        <w:jc w:val="center"/>
      </w:pPr>
      <w:r>
        <w:t>(ribasso percentuale in cifre)</w:t>
      </w:r>
    </w:p>
    <w:p w:rsidR="00A03276" w:rsidRDefault="00A03276" w:rsidP="00A03276">
      <w:pPr>
        <w:jc w:val="center"/>
      </w:pPr>
    </w:p>
    <w:p w:rsidR="00A03276" w:rsidRDefault="00A03276" w:rsidP="00A03276">
      <w:pPr>
        <w:spacing w:after="0" w:line="240" w:lineRule="auto"/>
        <w:jc w:val="center"/>
      </w:pPr>
      <w:r>
        <w:t>_________________________________________________________________</w:t>
      </w:r>
    </w:p>
    <w:p w:rsidR="00A03276" w:rsidRDefault="00A03276" w:rsidP="00A03276">
      <w:pPr>
        <w:spacing w:after="0" w:line="240" w:lineRule="auto"/>
        <w:jc w:val="center"/>
      </w:pPr>
      <w:r>
        <w:t>(ribasso percentuale in lettere)</w:t>
      </w:r>
    </w:p>
    <w:p w:rsidR="00150875" w:rsidRDefault="00150875" w:rsidP="00637DD6">
      <w:pPr>
        <w:jc w:val="both"/>
      </w:pPr>
    </w:p>
    <w:p w:rsidR="009A0C83" w:rsidRPr="007A5C4F" w:rsidRDefault="009A0C83" w:rsidP="009A0C83">
      <w:pPr>
        <w:jc w:val="center"/>
        <w:rPr>
          <w:b/>
        </w:rPr>
      </w:pPr>
      <w:r>
        <w:rPr>
          <w:b/>
        </w:rPr>
        <w:t xml:space="preserve">E </w:t>
      </w:r>
      <w:r w:rsidRPr="007A5C4F">
        <w:rPr>
          <w:b/>
        </w:rPr>
        <w:t>DICHIARA</w:t>
      </w:r>
    </w:p>
    <w:p w:rsidR="007D77FD" w:rsidRDefault="009A0C83" w:rsidP="009A0C83">
      <w:r>
        <w:t xml:space="preserve">che nel prezzo offerto – risultante dall’applicazione del ribasso percentuale all’importo </w:t>
      </w:r>
      <w:r w:rsidR="00AA488F">
        <w:t>soggetto a ribasso per il lotto di interesse</w:t>
      </w:r>
      <w:r>
        <w:t xml:space="preserve"> – sono inclusi</w:t>
      </w:r>
      <w:r w:rsidR="007D77FD">
        <w:t>:</w:t>
      </w:r>
    </w:p>
    <w:p w:rsidR="007D77FD" w:rsidRDefault="007D77FD" w:rsidP="007D77FD">
      <w:pPr>
        <w:pStyle w:val="Paragrafoelenco"/>
        <w:numPr>
          <w:ilvl w:val="0"/>
          <w:numId w:val="1"/>
        </w:numPr>
      </w:pPr>
      <w:r>
        <w:t xml:space="preserve">i </w:t>
      </w:r>
      <w:r w:rsidRPr="007D77FD">
        <w:rPr>
          <w:b/>
        </w:rPr>
        <w:t>costi della manodopera</w:t>
      </w:r>
      <w:r w:rsidR="002113C3" w:rsidRPr="007D77FD">
        <w:rPr>
          <w:b/>
          <w:vertAlign w:val="superscript"/>
        </w:rPr>
        <w:t>2</w:t>
      </w:r>
      <w:r w:rsidRPr="007D77FD">
        <w:rPr>
          <w:b/>
        </w:rPr>
        <w:t>pari ad €</w:t>
      </w:r>
      <w:r>
        <w:t xml:space="preserve"> __________,</w:t>
      </w:r>
    </w:p>
    <w:p w:rsidR="007D77FD" w:rsidRDefault="007D77FD" w:rsidP="007D77FD">
      <w:r>
        <w:t>(Euro ___________________________________)</w:t>
      </w:r>
    </w:p>
    <w:p w:rsidR="007D77FD" w:rsidRDefault="007D77FD" w:rsidP="007D77FD">
      <w:pPr>
        <w:pStyle w:val="Paragrafoelenco"/>
      </w:pPr>
    </w:p>
    <w:p w:rsidR="009A0C83" w:rsidRDefault="002113C3" w:rsidP="002113C3">
      <w:pPr>
        <w:pStyle w:val="Paragrafoelenco"/>
        <w:numPr>
          <w:ilvl w:val="0"/>
          <w:numId w:val="1"/>
        </w:numPr>
      </w:pPr>
      <w:r>
        <w:t>gl</w:t>
      </w:r>
      <w:r w:rsidR="009A0C83">
        <w:t xml:space="preserve">i </w:t>
      </w:r>
      <w:r w:rsidRPr="002113C3">
        <w:rPr>
          <w:b/>
        </w:rPr>
        <w:t xml:space="preserve">oneri aziendali concernenti l'adempimento delle disposizioni in materia di salute e sicurezza sui luoghi di lavoro </w:t>
      </w:r>
      <w:r w:rsidR="00002CCE" w:rsidRPr="007D77FD">
        <w:rPr>
          <w:b/>
          <w:vertAlign w:val="superscript"/>
        </w:rPr>
        <w:t>2</w:t>
      </w:r>
      <w:r w:rsidR="009A0C83" w:rsidRPr="007D77FD">
        <w:rPr>
          <w:b/>
        </w:rPr>
        <w:t xml:space="preserve"> pari ad €</w:t>
      </w:r>
      <w:r w:rsidR="009A0C83">
        <w:t xml:space="preserve"> __________,</w:t>
      </w:r>
    </w:p>
    <w:p w:rsidR="009A0C83" w:rsidRDefault="009A0C83" w:rsidP="009A0C83">
      <w:r>
        <w:t>(Euro ___________________________________)</w:t>
      </w:r>
    </w:p>
    <w:p w:rsidR="009A0C83" w:rsidRDefault="009A0C83" w:rsidP="009A0C83"/>
    <w:p w:rsidR="007C1607" w:rsidRDefault="007C1607" w:rsidP="009A0C83">
      <w:r>
        <w:t xml:space="preserve">Lo stesso </w:t>
      </w:r>
    </w:p>
    <w:p w:rsidR="007C1607" w:rsidRPr="007A5C4F" w:rsidRDefault="007C1607" w:rsidP="007C1607">
      <w:pPr>
        <w:jc w:val="center"/>
        <w:rPr>
          <w:b/>
        </w:rPr>
      </w:pPr>
      <w:r w:rsidRPr="007A5C4F">
        <w:rPr>
          <w:b/>
        </w:rPr>
        <w:t>OFFRE</w:t>
      </w:r>
    </w:p>
    <w:p w:rsidR="007C1607" w:rsidRDefault="007C1607" w:rsidP="007C1607">
      <w:pPr>
        <w:tabs>
          <w:tab w:val="left" w:pos="10440"/>
        </w:tabs>
        <w:ind w:right="-8"/>
        <w:jc w:val="both"/>
      </w:pPr>
      <w:r w:rsidRPr="00EE4DCA">
        <w:rPr>
          <w:bCs/>
        </w:rPr>
        <w:t xml:space="preserve">il seguente ribasso percentuale </w:t>
      </w:r>
      <w:r>
        <w:rPr>
          <w:bCs/>
        </w:rPr>
        <w:t>temporale sui giorni naturali e consecutivi posti a base di gara (pari a 40 gg.) con riferimento al lotto ________</w:t>
      </w:r>
      <w:r w:rsidRPr="00171068">
        <w:rPr>
          <w:bCs/>
        </w:rPr>
        <w:t>non superiore alla percentuale del 20%</w:t>
      </w:r>
      <w:r>
        <w:rPr>
          <w:vertAlign w:val="superscript"/>
        </w:rPr>
        <w:t>3</w:t>
      </w:r>
      <w:r>
        <w:t>:</w:t>
      </w:r>
    </w:p>
    <w:p w:rsidR="007C1607" w:rsidRDefault="007C1607" w:rsidP="007C1607">
      <w:pPr>
        <w:spacing w:after="0" w:line="240" w:lineRule="auto"/>
        <w:jc w:val="center"/>
      </w:pPr>
      <w:r>
        <w:t>_________________________ %</w:t>
      </w:r>
    </w:p>
    <w:p w:rsidR="007C1607" w:rsidRDefault="007C1607" w:rsidP="007C1607">
      <w:pPr>
        <w:spacing w:after="0" w:line="240" w:lineRule="auto"/>
        <w:jc w:val="center"/>
      </w:pPr>
      <w:r>
        <w:t>(ribasso percentuale in cifre)</w:t>
      </w:r>
    </w:p>
    <w:p w:rsidR="007C1607" w:rsidRDefault="007C1607" w:rsidP="007C1607">
      <w:pPr>
        <w:jc w:val="center"/>
      </w:pPr>
    </w:p>
    <w:p w:rsidR="007C1607" w:rsidRDefault="007C1607" w:rsidP="007C1607">
      <w:pPr>
        <w:spacing w:after="0" w:line="240" w:lineRule="auto"/>
        <w:jc w:val="center"/>
      </w:pPr>
      <w:r>
        <w:t>_________________________________________________________________</w:t>
      </w:r>
    </w:p>
    <w:p w:rsidR="007C1607" w:rsidRDefault="007C1607" w:rsidP="007C1607">
      <w:pPr>
        <w:spacing w:after="0" w:line="240" w:lineRule="auto"/>
        <w:jc w:val="center"/>
      </w:pPr>
      <w:r>
        <w:t>(ribasso percentuale in lettere)</w:t>
      </w:r>
    </w:p>
    <w:p w:rsidR="007C1607" w:rsidRDefault="007C1607" w:rsidP="009A0C83"/>
    <w:p w:rsidR="009A0C83" w:rsidRDefault="009A0C83" w:rsidP="009A0C83">
      <w:r>
        <w:t>data ______________________________</w:t>
      </w:r>
    </w:p>
    <w:p w:rsidR="009A0C83" w:rsidRDefault="009A0C83" w:rsidP="009A0C83">
      <w:pPr>
        <w:jc w:val="right"/>
      </w:pPr>
      <w:r>
        <w:t>firma</w:t>
      </w:r>
      <w:r w:rsidR="007C1607">
        <w:rPr>
          <w:vertAlign w:val="superscript"/>
        </w:rPr>
        <w:t>4</w:t>
      </w:r>
      <w:r>
        <w:t xml:space="preserve"> ___________________________________</w:t>
      </w:r>
    </w:p>
    <w:p w:rsidR="00637DD6" w:rsidRDefault="00637DD6" w:rsidP="00150875">
      <w:pPr>
        <w:jc w:val="right"/>
      </w:pPr>
    </w:p>
    <w:p w:rsidR="00150875" w:rsidRDefault="00150875" w:rsidP="00150875">
      <w:pPr>
        <w:jc w:val="right"/>
      </w:pPr>
      <w:r>
        <w:t>TIMBRO E FIRMA DELL’OFFERENTE</w:t>
      </w:r>
    </w:p>
    <w:p w:rsidR="00490961" w:rsidRDefault="00490961" w:rsidP="007A5C4F"/>
    <w:p w:rsidR="007C1607" w:rsidRDefault="007C1607" w:rsidP="007A5C4F"/>
    <w:p w:rsidR="007A5C4F" w:rsidRPr="0016723C" w:rsidRDefault="0016723C" w:rsidP="007A5C4F">
      <w:pPr>
        <w:rPr>
          <w:b/>
        </w:rPr>
      </w:pPr>
      <w:r w:rsidRPr="0016723C">
        <w:rPr>
          <w:b/>
        </w:rPr>
        <w:t>______________________________</w:t>
      </w:r>
    </w:p>
    <w:p w:rsidR="007A5C4F" w:rsidRDefault="0016723C" w:rsidP="002113C3">
      <w:pPr>
        <w:spacing w:after="0" w:line="240" w:lineRule="auto"/>
        <w:jc w:val="both"/>
        <w:rPr>
          <w:sz w:val="18"/>
        </w:rPr>
      </w:pPr>
      <w:r w:rsidRPr="0016723C">
        <w:rPr>
          <w:sz w:val="18"/>
          <w:vertAlign w:val="superscript"/>
        </w:rPr>
        <w:t>1</w:t>
      </w:r>
      <w:r w:rsidRPr="0016723C">
        <w:rPr>
          <w:sz w:val="18"/>
        </w:rPr>
        <w:t xml:space="preserve"> Si precisa che deve essere riportato – </w:t>
      </w:r>
      <w:r w:rsidRPr="00D13B62">
        <w:rPr>
          <w:b/>
          <w:sz w:val="18"/>
          <w:u w:val="single"/>
        </w:rPr>
        <w:t>a pena di esclusione automatica del concorrente dalla gara</w:t>
      </w:r>
      <w:r w:rsidRPr="00D13B62">
        <w:rPr>
          <w:b/>
          <w:sz w:val="18"/>
        </w:rPr>
        <w:t xml:space="preserve"> – il ribasso percentuale offerto</w:t>
      </w:r>
      <w:r w:rsidR="00DE549C">
        <w:rPr>
          <w:b/>
          <w:sz w:val="18"/>
        </w:rPr>
        <w:t xml:space="preserve"> sull’importo, escluso oneri di fatturazione (cassa , previdenza e IVA come per legge), soggetto a ribasso per il lotto di interesse</w:t>
      </w:r>
      <w:r w:rsidRPr="0016723C">
        <w:rPr>
          <w:sz w:val="18"/>
        </w:rPr>
        <w:t>.</w:t>
      </w:r>
    </w:p>
    <w:p w:rsidR="0016723C" w:rsidRDefault="00002CCE" w:rsidP="002113C3">
      <w:pPr>
        <w:spacing w:after="0" w:line="240" w:lineRule="auto"/>
        <w:jc w:val="both"/>
        <w:rPr>
          <w:sz w:val="18"/>
        </w:rPr>
      </w:pPr>
      <w:r>
        <w:rPr>
          <w:sz w:val="18"/>
          <w:vertAlign w:val="superscript"/>
        </w:rPr>
        <w:t>2</w:t>
      </w:r>
      <w:r w:rsidR="0016723C" w:rsidRPr="0016723C">
        <w:rPr>
          <w:sz w:val="18"/>
        </w:rPr>
        <w:t xml:space="preserve">La mancata indicazione dei costi specifici relativi alla </w:t>
      </w:r>
      <w:r w:rsidR="007D77FD">
        <w:rPr>
          <w:sz w:val="18"/>
        </w:rPr>
        <w:t xml:space="preserve">manodopera e </w:t>
      </w:r>
      <w:r w:rsidR="002113C3">
        <w:rPr>
          <w:sz w:val="18"/>
        </w:rPr>
        <w:t>de</w:t>
      </w:r>
      <w:r w:rsidR="002113C3" w:rsidRPr="002113C3">
        <w:rPr>
          <w:sz w:val="18"/>
        </w:rPr>
        <w:t>gli oneri aziendali concernenti l'adempimento delle disposizioni in materia di salute e sicurezza sui luoghi di lavoro</w:t>
      </w:r>
      <w:r w:rsidR="0016723C" w:rsidRPr="0016723C">
        <w:rPr>
          <w:sz w:val="18"/>
        </w:rPr>
        <w:t xml:space="preserve"> </w:t>
      </w:r>
      <w:r w:rsidR="007C1607">
        <w:rPr>
          <w:sz w:val="18"/>
        </w:rPr>
        <w:t xml:space="preserve">NON </w:t>
      </w:r>
      <w:r w:rsidR="0016723C" w:rsidRPr="0016723C">
        <w:rPr>
          <w:sz w:val="18"/>
        </w:rPr>
        <w:t xml:space="preserve">costituisce </w:t>
      </w:r>
      <w:r w:rsidR="0016723C" w:rsidRPr="00D13B62">
        <w:rPr>
          <w:b/>
          <w:sz w:val="18"/>
          <w:u w:val="single"/>
        </w:rPr>
        <w:t>causa di esclusione automatica</w:t>
      </w:r>
      <w:r w:rsidR="0016723C" w:rsidRPr="007C1607">
        <w:rPr>
          <w:b/>
          <w:sz w:val="18"/>
        </w:rPr>
        <w:t xml:space="preserve"> </w:t>
      </w:r>
      <w:r w:rsidR="0016723C" w:rsidRPr="0016723C">
        <w:rPr>
          <w:sz w:val="18"/>
        </w:rPr>
        <w:t>di cui all’Elaborato “Norme di Gara”.</w:t>
      </w:r>
    </w:p>
    <w:p w:rsidR="007C1607" w:rsidRPr="00171068" w:rsidRDefault="007C1607" w:rsidP="007C1607">
      <w:pPr>
        <w:spacing w:after="0" w:line="240" w:lineRule="auto"/>
        <w:jc w:val="both"/>
        <w:rPr>
          <w:sz w:val="18"/>
        </w:rPr>
      </w:pPr>
      <w:r>
        <w:rPr>
          <w:sz w:val="18"/>
          <w:vertAlign w:val="superscript"/>
        </w:rPr>
        <w:t>3</w:t>
      </w:r>
      <w:r w:rsidRPr="0016723C">
        <w:rPr>
          <w:sz w:val="18"/>
        </w:rPr>
        <w:t xml:space="preserve"> Si precisa che deve essere riportato </w:t>
      </w:r>
      <w:r w:rsidRPr="00171068">
        <w:rPr>
          <w:sz w:val="18"/>
        </w:rPr>
        <w:t>percentuale di ribasso unica sui giorni naturali e consecutivi posti a base di gara (150 gg. naturali e consecutivi) non superiore alla percentuale del 20%</w:t>
      </w:r>
      <w:r>
        <w:rPr>
          <w:sz w:val="18"/>
        </w:rPr>
        <w:t>. I</w:t>
      </w:r>
      <w:r w:rsidRPr="00171068">
        <w:rPr>
          <w:sz w:val="18"/>
        </w:rPr>
        <w:t>n caso di assenza dell’offerta temporale o in caso di offerta in aumento rispetto al tempo massimo a base di gara, il punteggio sarà pari a 0 (zero). In tal caso, ove mai il concorrente dovesse risultare comunque aggiudicatario al termine della procedura di gara, non si terrà conto dell’offerta temporale e, quindi, la durata contrattuale cui si farà riferimento nel contratto sarà quella indicata</w:t>
      </w:r>
      <w:r>
        <w:rPr>
          <w:sz w:val="18"/>
        </w:rPr>
        <w:t xml:space="preserve"> nell’Elaborato “Indicazioni del Responsabile del Procedimento”</w:t>
      </w:r>
      <w:r w:rsidRPr="00171068">
        <w:rPr>
          <w:sz w:val="18"/>
        </w:rPr>
        <w:t xml:space="preserve"> quale “Tempo per l’espletamento dei servizi a base di gara”, ovvero </w:t>
      </w:r>
      <w:r>
        <w:rPr>
          <w:sz w:val="18"/>
        </w:rPr>
        <w:t>4</w:t>
      </w:r>
      <w:r w:rsidRPr="00171068">
        <w:rPr>
          <w:sz w:val="18"/>
        </w:rPr>
        <w:t>0 gg. naturali e consecutivi per ciascun lotto</w:t>
      </w:r>
      <w:r>
        <w:rPr>
          <w:sz w:val="18"/>
        </w:rPr>
        <w:t>.</w:t>
      </w:r>
    </w:p>
    <w:p w:rsidR="00D13B62" w:rsidRDefault="007C1607" w:rsidP="002113C3">
      <w:pPr>
        <w:spacing w:after="0" w:line="240" w:lineRule="auto"/>
        <w:jc w:val="both"/>
        <w:rPr>
          <w:sz w:val="18"/>
        </w:rPr>
      </w:pPr>
      <w:r>
        <w:rPr>
          <w:sz w:val="18"/>
          <w:vertAlign w:val="superscript"/>
        </w:rPr>
        <w:t>4</w:t>
      </w:r>
      <w:r w:rsidR="0016723C" w:rsidRPr="0016723C">
        <w:rPr>
          <w:sz w:val="18"/>
        </w:rPr>
        <w:t xml:space="preserve"> L'offerta: </w:t>
      </w:r>
    </w:p>
    <w:p w:rsidR="00D13B62" w:rsidRDefault="0016723C" w:rsidP="002113C3">
      <w:pPr>
        <w:spacing w:after="0" w:line="240" w:lineRule="auto"/>
        <w:jc w:val="both"/>
        <w:rPr>
          <w:sz w:val="18"/>
        </w:rPr>
      </w:pPr>
      <w:r w:rsidRPr="0016723C">
        <w:rPr>
          <w:sz w:val="18"/>
        </w:rPr>
        <w:t xml:space="preserve">- </w:t>
      </w:r>
      <w:r w:rsidRPr="00D13B62">
        <w:rPr>
          <w:b/>
          <w:sz w:val="18"/>
        </w:rPr>
        <w:t>per le società</w:t>
      </w:r>
      <w:r w:rsidRPr="0016723C">
        <w:rPr>
          <w:sz w:val="18"/>
        </w:rPr>
        <w:t xml:space="preserve">, deve essere sottoscritta dal legale rappresentante, ovvero da chi ha il potere di impegnare la medesima, o di presentare l'istanza e di formulare l'offerta (in virtù di incarico a procura speciale); </w:t>
      </w:r>
    </w:p>
    <w:p w:rsidR="00D13B62" w:rsidRDefault="0016723C" w:rsidP="002113C3">
      <w:pPr>
        <w:spacing w:after="0" w:line="240" w:lineRule="auto"/>
        <w:jc w:val="both"/>
        <w:rPr>
          <w:sz w:val="18"/>
        </w:rPr>
      </w:pPr>
      <w:r w:rsidRPr="0016723C">
        <w:rPr>
          <w:sz w:val="18"/>
        </w:rPr>
        <w:t xml:space="preserve">- </w:t>
      </w:r>
      <w:r w:rsidRPr="00D13B62">
        <w:rPr>
          <w:b/>
          <w:sz w:val="18"/>
        </w:rPr>
        <w:t>per i raggruppamenti</w:t>
      </w:r>
      <w:r w:rsidRPr="0016723C">
        <w:rPr>
          <w:sz w:val="18"/>
        </w:rPr>
        <w:t>, deve essere sottoscritta dai legali rappresentanti di tutte le imprese riunite;</w:t>
      </w:r>
    </w:p>
    <w:p w:rsidR="007A5C4F" w:rsidRDefault="0016723C" w:rsidP="002113C3">
      <w:pPr>
        <w:spacing w:after="0" w:line="240" w:lineRule="auto"/>
        <w:jc w:val="both"/>
        <w:rPr>
          <w:sz w:val="18"/>
        </w:rPr>
      </w:pPr>
      <w:r w:rsidRPr="0016723C">
        <w:rPr>
          <w:sz w:val="18"/>
        </w:rPr>
        <w:t xml:space="preserve"> - </w:t>
      </w:r>
      <w:r w:rsidRPr="00D13B62">
        <w:rPr>
          <w:b/>
          <w:sz w:val="18"/>
        </w:rPr>
        <w:t>per i consorzi</w:t>
      </w:r>
      <w:r w:rsidRPr="0016723C">
        <w:rPr>
          <w:sz w:val="18"/>
        </w:rPr>
        <w:t>, deve essere sottoscritta, oltre che dal rappresentante legale del consorzio, anche dalle consorziate che opereranno per lo stesso.</w:t>
      </w:r>
    </w:p>
    <w:sectPr w:rsidR="007A5C4F" w:rsidSect="009749C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FE3" w:rsidRDefault="00744FE3" w:rsidP="008D4EAD">
      <w:pPr>
        <w:spacing w:after="0" w:line="240" w:lineRule="auto"/>
      </w:pPr>
      <w:r>
        <w:separator/>
      </w:r>
    </w:p>
  </w:endnote>
  <w:endnote w:type="continuationSeparator" w:id="1">
    <w:p w:rsidR="00744FE3" w:rsidRDefault="00744FE3" w:rsidP="008D4EAD">
      <w:pPr>
        <w:spacing w:after="0" w:line="240" w:lineRule="auto"/>
      </w:pPr>
      <w:r>
        <w:continuationSeparator/>
      </w:r>
    </w:p>
  </w:endnote>
  <w:endnote w:id="2">
    <w:p w:rsidR="008D4EAD" w:rsidRDefault="008D4EAD" w:rsidP="008D4EAD">
      <w:pPr>
        <w:pStyle w:val="Testonotadichiusura"/>
        <w:jc w:val="both"/>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FE3" w:rsidRDefault="00744FE3" w:rsidP="008D4EAD">
      <w:pPr>
        <w:spacing w:after="0" w:line="240" w:lineRule="auto"/>
      </w:pPr>
      <w:r>
        <w:separator/>
      </w:r>
    </w:p>
  </w:footnote>
  <w:footnote w:type="continuationSeparator" w:id="1">
    <w:p w:rsidR="00744FE3" w:rsidRDefault="00744FE3" w:rsidP="008D4E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2814"/>
    <w:multiLevelType w:val="hybridMultilevel"/>
    <w:tmpl w:val="AE380760"/>
    <w:lvl w:ilvl="0" w:tplc="64BE32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101DA5"/>
    <w:rsid w:val="00002CCE"/>
    <w:rsid w:val="000A26D4"/>
    <w:rsid w:val="00101DA5"/>
    <w:rsid w:val="00150875"/>
    <w:rsid w:val="0016723C"/>
    <w:rsid w:val="001C3A2A"/>
    <w:rsid w:val="001F7976"/>
    <w:rsid w:val="00202073"/>
    <w:rsid w:val="002113C3"/>
    <w:rsid w:val="00414C96"/>
    <w:rsid w:val="00490961"/>
    <w:rsid w:val="005E0F2B"/>
    <w:rsid w:val="00637DD6"/>
    <w:rsid w:val="006931E7"/>
    <w:rsid w:val="006F0B0F"/>
    <w:rsid w:val="00744FE3"/>
    <w:rsid w:val="007A5C4F"/>
    <w:rsid w:val="007C1607"/>
    <w:rsid w:val="007D77FD"/>
    <w:rsid w:val="008A566F"/>
    <w:rsid w:val="008D4EAD"/>
    <w:rsid w:val="009749C5"/>
    <w:rsid w:val="009A0C83"/>
    <w:rsid w:val="009C13F3"/>
    <w:rsid w:val="00A03276"/>
    <w:rsid w:val="00A31EC2"/>
    <w:rsid w:val="00AA488F"/>
    <w:rsid w:val="00B45BC8"/>
    <w:rsid w:val="00C501EC"/>
    <w:rsid w:val="00D02C4C"/>
    <w:rsid w:val="00D13B62"/>
    <w:rsid w:val="00DE549C"/>
    <w:rsid w:val="00E41E45"/>
    <w:rsid w:val="00E95818"/>
    <w:rsid w:val="00EB39ED"/>
    <w:rsid w:val="00EF7AFC"/>
    <w:rsid w:val="00F30655"/>
    <w:rsid w:val="00FD4413"/>
    <w:rsid w:val="00FF462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49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D77FD"/>
    <w:pPr>
      <w:ind w:left="720"/>
      <w:contextualSpacing/>
    </w:pPr>
  </w:style>
  <w:style w:type="paragraph" w:styleId="Testonotaapidipagina">
    <w:name w:val="footnote text"/>
    <w:basedOn w:val="Normale"/>
    <w:link w:val="TestonotaapidipaginaCarattere"/>
    <w:semiHidden/>
    <w:rsid w:val="008D4EA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D4EAD"/>
    <w:rPr>
      <w:rFonts w:ascii="Times New Roman" w:eastAsia="Times New Roman" w:hAnsi="Times New Roman" w:cs="Times New Roman"/>
      <w:sz w:val="20"/>
      <w:szCs w:val="20"/>
      <w:lang w:eastAsia="it-IT"/>
    </w:rPr>
  </w:style>
  <w:style w:type="character" w:customStyle="1" w:styleId="Caratterenotadichiusura">
    <w:name w:val="Carattere nota di chiusura"/>
    <w:rsid w:val="008D4EAD"/>
    <w:rPr>
      <w:vertAlign w:val="superscript"/>
    </w:rPr>
  </w:style>
  <w:style w:type="paragraph" w:styleId="Testonotadichiusura">
    <w:name w:val="endnote text"/>
    <w:basedOn w:val="Normale"/>
    <w:link w:val="TestonotadichiusuraCarattere"/>
    <w:rsid w:val="008D4EAD"/>
    <w:pPr>
      <w:suppressAutoHyphens/>
      <w:spacing w:after="0" w:line="240" w:lineRule="auto"/>
    </w:pPr>
    <w:rPr>
      <w:rFonts w:ascii="Times New Roman" w:eastAsia="Times New Roman" w:hAnsi="Times New Roman" w:cs="Times New Roman"/>
      <w:sz w:val="20"/>
      <w:szCs w:val="20"/>
      <w:lang w:eastAsia="ar-SA"/>
    </w:rPr>
  </w:style>
  <w:style w:type="character" w:customStyle="1" w:styleId="TestonotadichiusuraCarattere">
    <w:name w:val="Testo nota di chiusura Carattere"/>
    <w:basedOn w:val="Carpredefinitoparagrafo"/>
    <w:link w:val="Testonotadichiusura"/>
    <w:rsid w:val="008D4EAD"/>
    <w:rPr>
      <w:rFonts w:ascii="Times New Roman" w:eastAsia="Times New Roman" w:hAnsi="Times New Roman" w:cs="Times New Roman"/>
      <w:sz w:val="20"/>
      <w:szCs w:val="20"/>
      <w:lang w:eastAsia="ar-SA"/>
    </w:rPr>
  </w:style>
  <w:style w:type="character" w:styleId="Rimandonotaapidipagina">
    <w:name w:val="footnote reference"/>
    <w:semiHidden/>
    <w:rsid w:val="008D4EAD"/>
    <w:rPr>
      <w:vertAlign w:val="superscript"/>
    </w:rPr>
  </w:style>
  <w:style w:type="paragraph" w:styleId="Testofumetto">
    <w:name w:val="Balloon Text"/>
    <w:basedOn w:val="Normale"/>
    <w:link w:val="TestofumettoCarattere"/>
    <w:uiPriority w:val="99"/>
    <w:semiHidden/>
    <w:unhideWhenUsed/>
    <w:rsid w:val="007C16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6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531</Words>
  <Characters>3029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Claudio Battista</dc:creator>
  <cp:lastModifiedBy>xxx</cp:lastModifiedBy>
  <cp:revision>7</cp:revision>
  <cp:lastPrinted>2017-03-07T12:20:00Z</cp:lastPrinted>
  <dcterms:created xsi:type="dcterms:W3CDTF">2017-11-21T09:40:00Z</dcterms:created>
  <dcterms:modified xsi:type="dcterms:W3CDTF">2018-01-14T15:32:00Z</dcterms:modified>
</cp:coreProperties>
</file>