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1963A1" w:rsidRPr="002C7C9F" w:rsidRDefault="001963A1" w:rsidP="004C6BAB">
      <w:pPr>
        <w:autoSpaceDE w:val="0"/>
        <w:jc w:val="both"/>
        <w:rPr>
          <w:rFonts w:ascii="Arial" w:eastAsia="Arial" w:hAnsi="Arial" w:cs="Arial"/>
          <w:color w:val="000000"/>
          <w:sz w:val="20"/>
          <w:szCs w:val="20"/>
        </w:rPr>
      </w:pPr>
    </w:p>
    <w:p w:rsidR="001963A1" w:rsidRDefault="001963A1" w:rsidP="004C6BAB">
      <w:pPr>
        <w:autoSpaceDE w:val="0"/>
        <w:ind w:hanging="284"/>
        <w:jc w:val="both"/>
        <w:rPr>
          <w:rFonts w:ascii="Arial" w:eastAsia="Arial" w:hAnsi="Arial" w:cs="Arial"/>
          <w:color w:val="000000"/>
          <w:sz w:val="20"/>
          <w:szCs w:val="20"/>
        </w:rPr>
      </w:pPr>
    </w:p>
    <w:p w:rsidR="001963A1" w:rsidRDefault="001963A1" w:rsidP="004C6BAB">
      <w:pPr>
        <w:autoSpaceDE w:val="0"/>
        <w:jc w:val="both"/>
        <w:rPr>
          <w:rFonts w:ascii="Arial" w:eastAsia="Arial" w:hAnsi="Arial" w:cs="Arial"/>
          <w:color w:val="0FA397"/>
          <w:sz w:val="29"/>
          <w:szCs w:val="29"/>
          <w:lang w:val="en-US"/>
        </w:rPr>
      </w:pPr>
      <w:r>
        <w:rPr>
          <w:rFonts w:ascii="Arial" w:eastAsia="Arial" w:hAnsi="Arial" w:cs="Arial"/>
          <w:color w:val="0FA397"/>
          <w:sz w:val="29"/>
          <w:szCs w:val="29"/>
          <w:lang w:eastAsia="ar-SA" w:bidi="ar-SA"/>
        </w:rPr>
        <w:tab/>
      </w:r>
      <w:hyperlink r:id="rId6" w:history="1"/>
    </w:p>
    <w:p w:rsidR="009E206E" w:rsidRDefault="00714425" w:rsidP="004C6BAB">
      <w:pPr>
        <w:autoSpaceDE w:val="0"/>
        <w:jc w:val="both"/>
        <w:rPr>
          <w:rFonts w:ascii="Arial" w:eastAsia="Arial" w:hAnsi="Arial" w:cs="Arial"/>
          <w:color w:val="0FA397"/>
          <w:sz w:val="29"/>
          <w:szCs w:val="29"/>
          <w:lang w:val="en-US"/>
        </w:rPr>
      </w:pPr>
      <w:r>
        <w:rPr>
          <w:rFonts w:ascii="Arial" w:eastAsia="Arial" w:hAnsi="Arial" w:cs="Arial"/>
          <w:noProof/>
          <w:color w:val="0FA397"/>
          <w:sz w:val="29"/>
          <w:szCs w:val="29"/>
          <w:lang w:eastAsia="it-IT" w:bidi="ar-SA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1295400</wp:posOffset>
            </wp:positionH>
            <wp:positionV relativeFrom="paragraph">
              <wp:posOffset>-511175</wp:posOffset>
            </wp:positionV>
            <wp:extent cx="3301365" cy="601345"/>
            <wp:effectExtent l="0" t="0" r="0" b="0"/>
            <wp:wrapSquare wrapText="bothSides"/>
            <wp:docPr id="2" name="Immagin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01365" cy="6013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B21A9" w:rsidRPr="00306786" w:rsidRDefault="00EB21A9" w:rsidP="00414FCA">
      <w:pPr>
        <w:autoSpaceDE w:val="0"/>
        <w:jc w:val="center"/>
        <w:rPr>
          <w:rFonts w:ascii="Arial" w:eastAsia="Arial" w:hAnsi="Arial" w:cs="Arial"/>
          <w:color w:val="0FA397"/>
          <w:sz w:val="29"/>
          <w:szCs w:val="29"/>
        </w:rPr>
      </w:pPr>
      <w:r w:rsidRPr="00306786">
        <w:rPr>
          <w:rFonts w:ascii="Arial" w:eastAsia="Arial" w:hAnsi="Arial" w:cs="Arial"/>
          <w:color w:val="0FA397"/>
          <w:sz w:val="29"/>
          <w:szCs w:val="29"/>
        </w:rPr>
        <w:t xml:space="preserve">30th Summer Universiade in </w:t>
      </w:r>
      <w:proofErr w:type="spellStart"/>
      <w:r w:rsidRPr="00306786">
        <w:rPr>
          <w:rFonts w:ascii="Arial" w:eastAsia="Arial" w:hAnsi="Arial" w:cs="Arial"/>
          <w:color w:val="0FA397"/>
          <w:sz w:val="29"/>
          <w:szCs w:val="29"/>
        </w:rPr>
        <w:t>Naples</w:t>
      </w:r>
      <w:proofErr w:type="spellEnd"/>
    </w:p>
    <w:p w:rsidR="009E206E" w:rsidRPr="00306786" w:rsidRDefault="00567307" w:rsidP="00414FCA">
      <w:pPr>
        <w:autoSpaceDE w:val="0"/>
        <w:jc w:val="center"/>
        <w:rPr>
          <w:rFonts w:ascii="Arial" w:eastAsia="Arial" w:hAnsi="Arial" w:cs="Arial"/>
          <w:color w:val="0FA397"/>
          <w:sz w:val="29"/>
          <w:szCs w:val="29"/>
        </w:rPr>
      </w:pPr>
      <w:r w:rsidRPr="00306786">
        <w:rPr>
          <w:rFonts w:ascii="Arial" w:eastAsia="Arial" w:hAnsi="Arial" w:cs="Arial"/>
          <w:color w:val="0FA397"/>
          <w:sz w:val="29"/>
          <w:szCs w:val="29"/>
        </w:rPr>
        <w:t>Area Istituzionale</w:t>
      </w:r>
    </w:p>
    <w:p w:rsidR="00567307" w:rsidRPr="00306786" w:rsidRDefault="00567307" w:rsidP="00414FCA">
      <w:pPr>
        <w:autoSpaceDE w:val="0"/>
        <w:jc w:val="center"/>
        <w:rPr>
          <w:rFonts w:ascii="Arial" w:eastAsia="Arial" w:hAnsi="Arial" w:cs="Arial"/>
          <w:color w:val="0FA397"/>
          <w:sz w:val="29"/>
          <w:szCs w:val="29"/>
        </w:rPr>
      </w:pPr>
      <w:r w:rsidRPr="00306786">
        <w:rPr>
          <w:rFonts w:ascii="Arial" w:eastAsia="Arial" w:hAnsi="Arial" w:cs="Arial"/>
          <w:color w:val="0FA397"/>
          <w:sz w:val="29"/>
          <w:szCs w:val="29"/>
        </w:rPr>
        <w:t>Il Dirigente</w:t>
      </w:r>
    </w:p>
    <w:p w:rsidR="009E206E" w:rsidRPr="00306786" w:rsidRDefault="009E206E" w:rsidP="004C6BAB">
      <w:pPr>
        <w:autoSpaceDE w:val="0"/>
        <w:jc w:val="both"/>
        <w:rPr>
          <w:rFonts w:ascii="Arial" w:eastAsia="Arial" w:hAnsi="Arial" w:cs="Arial"/>
          <w:color w:val="0FA397"/>
          <w:sz w:val="29"/>
          <w:szCs w:val="29"/>
        </w:rPr>
      </w:pPr>
    </w:p>
    <w:p w:rsidR="00567307" w:rsidRPr="00306786" w:rsidRDefault="00567307" w:rsidP="004C6BAB">
      <w:pPr>
        <w:autoSpaceDE w:val="0"/>
        <w:jc w:val="both"/>
        <w:rPr>
          <w:rFonts w:ascii="Arial" w:eastAsia="Arial" w:hAnsi="Arial" w:cs="Arial"/>
          <w:color w:val="0FA397"/>
          <w:sz w:val="29"/>
          <w:szCs w:val="29"/>
        </w:rPr>
      </w:pPr>
    </w:p>
    <w:p w:rsidR="00567307" w:rsidRPr="00306786" w:rsidRDefault="00567307" w:rsidP="004C6BAB">
      <w:pPr>
        <w:autoSpaceDE w:val="0"/>
        <w:jc w:val="both"/>
        <w:rPr>
          <w:rFonts w:ascii="Arial" w:eastAsia="Arial" w:hAnsi="Arial" w:cs="Arial"/>
          <w:color w:val="0FA397"/>
          <w:sz w:val="29"/>
          <w:szCs w:val="29"/>
        </w:rPr>
      </w:pPr>
    </w:p>
    <w:p w:rsidR="00567307" w:rsidRPr="00306786" w:rsidRDefault="00567307" w:rsidP="004C6BAB">
      <w:pPr>
        <w:autoSpaceDE w:val="0"/>
        <w:jc w:val="both"/>
        <w:rPr>
          <w:rFonts w:ascii="Arial" w:eastAsia="Arial" w:hAnsi="Arial" w:cs="Arial"/>
          <w:color w:val="0FA397"/>
          <w:sz w:val="29"/>
          <w:szCs w:val="29"/>
        </w:rPr>
      </w:pPr>
    </w:p>
    <w:p w:rsidR="00567307" w:rsidRPr="00306786" w:rsidRDefault="00567307" w:rsidP="004C6BAB">
      <w:pPr>
        <w:autoSpaceDE w:val="0"/>
        <w:jc w:val="both"/>
        <w:rPr>
          <w:rFonts w:ascii="Arial" w:eastAsia="Arial" w:hAnsi="Arial" w:cs="Arial"/>
          <w:color w:val="0FA397"/>
          <w:sz w:val="29"/>
          <w:szCs w:val="29"/>
        </w:rPr>
      </w:pPr>
    </w:p>
    <w:p w:rsidR="00567307" w:rsidRPr="00306786" w:rsidRDefault="00567307" w:rsidP="004C6BAB">
      <w:pPr>
        <w:autoSpaceDE w:val="0"/>
        <w:jc w:val="both"/>
        <w:rPr>
          <w:rFonts w:ascii="Arial" w:eastAsia="Arial" w:hAnsi="Arial" w:cs="Arial"/>
          <w:color w:val="0FA397"/>
          <w:sz w:val="29"/>
          <w:szCs w:val="29"/>
        </w:rPr>
      </w:pPr>
    </w:p>
    <w:p w:rsidR="001963A1" w:rsidRDefault="001963A1" w:rsidP="004C6BAB">
      <w:pPr>
        <w:autoSpaceDE w:val="0"/>
        <w:jc w:val="both"/>
        <w:rPr>
          <w:rFonts w:ascii="Arial" w:eastAsia="Arial" w:hAnsi="Arial" w:cs="Arial"/>
          <w:color w:val="000000"/>
          <w:sz w:val="20"/>
          <w:szCs w:val="20"/>
        </w:rPr>
      </w:pPr>
    </w:p>
    <w:p w:rsidR="00BC19F8" w:rsidRDefault="00BC19F8" w:rsidP="004C6BAB">
      <w:pPr>
        <w:autoSpaceDE w:val="0"/>
        <w:jc w:val="both"/>
        <w:rPr>
          <w:rFonts w:ascii="Arial" w:eastAsia="Arial" w:hAnsi="Arial" w:cs="Arial"/>
          <w:color w:val="000000"/>
          <w:sz w:val="20"/>
          <w:szCs w:val="20"/>
        </w:rPr>
      </w:pPr>
    </w:p>
    <w:p w:rsidR="00BC19F8" w:rsidRDefault="00BC19F8" w:rsidP="004C6BAB">
      <w:pPr>
        <w:autoSpaceDE w:val="0"/>
        <w:jc w:val="both"/>
        <w:rPr>
          <w:rFonts w:ascii="Arial" w:eastAsia="Arial" w:hAnsi="Arial" w:cs="Arial"/>
          <w:color w:val="000000"/>
          <w:sz w:val="20"/>
          <w:szCs w:val="20"/>
        </w:rPr>
      </w:pPr>
    </w:p>
    <w:p w:rsidR="00BC19F8" w:rsidRDefault="00BC19F8" w:rsidP="004C6BAB">
      <w:pPr>
        <w:autoSpaceDE w:val="0"/>
        <w:jc w:val="both"/>
        <w:rPr>
          <w:rFonts w:ascii="Arial" w:eastAsia="Arial" w:hAnsi="Arial" w:cs="Arial"/>
          <w:color w:val="000000"/>
          <w:sz w:val="20"/>
          <w:szCs w:val="20"/>
        </w:rPr>
      </w:pPr>
    </w:p>
    <w:p w:rsidR="00BC19F8" w:rsidRDefault="00BC19F8" w:rsidP="004C6BAB">
      <w:pPr>
        <w:autoSpaceDE w:val="0"/>
        <w:jc w:val="both"/>
        <w:rPr>
          <w:rFonts w:ascii="Arial" w:eastAsia="Arial" w:hAnsi="Arial" w:cs="Arial"/>
          <w:color w:val="000000"/>
          <w:sz w:val="20"/>
          <w:szCs w:val="20"/>
        </w:rPr>
      </w:pPr>
    </w:p>
    <w:p w:rsidR="00BC19F8" w:rsidRDefault="00BC19F8" w:rsidP="004C6BAB">
      <w:pPr>
        <w:autoSpaceDE w:val="0"/>
        <w:jc w:val="both"/>
        <w:rPr>
          <w:rFonts w:ascii="Arial" w:eastAsia="Arial" w:hAnsi="Arial" w:cs="Arial"/>
          <w:color w:val="000000"/>
          <w:sz w:val="20"/>
          <w:szCs w:val="20"/>
        </w:rPr>
      </w:pPr>
    </w:p>
    <w:p w:rsidR="00BC19F8" w:rsidRDefault="00BC19F8" w:rsidP="004C6BAB">
      <w:pPr>
        <w:autoSpaceDE w:val="0"/>
        <w:jc w:val="both"/>
        <w:rPr>
          <w:rFonts w:ascii="Arial" w:eastAsia="Arial" w:hAnsi="Arial" w:cs="Arial"/>
          <w:color w:val="000000"/>
          <w:sz w:val="20"/>
          <w:szCs w:val="20"/>
        </w:rPr>
      </w:pPr>
    </w:p>
    <w:p w:rsidR="00BC19F8" w:rsidRDefault="00BC19F8" w:rsidP="004C6BAB">
      <w:pPr>
        <w:autoSpaceDE w:val="0"/>
        <w:jc w:val="both"/>
        <w:rPr>
          <w:rFonts w:ascii="Arial" w:eastAsia="Arial" w:hAnsi="Arial" w:cs="Arial"/>
          <w:color w:val="000000"/>
          <w:sz w:val="20"/>
          <w:szCs w:val="20"/>
        </w:rPr>
      </w:pPr>
    </w:p>
    <w:p w:rsidR="00BC19F8" w:rsidRDefault="00BC19F8" w:rsidP="004C6BAB">
      <w:pPr>
        <w:autoSpaceDE w:val="0"/>
        <w:jc w:val="both"/>
        <w:rPr>
          <w:rFonts w:ascii="Arial" w:eastAsia="Arial" w:hAnsi="Arial" w:cs="Arial"/>
          <w:color w:val="000000"/>
          <w:sz w:val="20"/>
          <w:szCs w:val="20"/>
        </w:rPr>
      </w:pPr>
    </w:p>
    <w:p w:rsidR="00BC19F8" w:rsidRDefault="00BC19F8" w:rsidP="004C6BAB">
      <w:pPr>
        <w:autoSpaceDE w:val="0"/>
        <w:jc w:val="both"/>
        <w:rPr>
          <w:rFonts w:ascii="Arial" w:eastAsia="Arial" w:hAnsi="Arial" w:cs="Arial"/>
          <w:color w:val="000000"/>
          <w:sz w:val="20"/>
          <w:szCs w:val="20"/>
        </w:rPr>
      </w:pPr>
    </w:p>
    <w:p w:rsidR="00BC19F8" w:rsidRDefault="00BC19F8" w:rsidP="004C6BAB">
      <w:pPr>
        <w:autoSpaceDE w:val="0"/>
        <w:jc w:val="both"/>
        <w:rPr>
          <w:rFonts w:ascii="Arial" w:eastAsia="Arial" w:hAnsi="Arial" w:cs="Arial"/>
          <w:color w:val="000000"/>
          <w:sz w:val="20"/>
          <w:szCs w:val="20"/>
        </w:rPr>
      </w:pPr>
    </w:p>
    <w:p w:rsidR="00BC19F8" w:rsidRDefault="00BC19F8" w:rsidP="004C6BAB">
      <w:pPr>
        <w:autoSpaceDE w:val="0"/>
        <w:jc w:val="both"/>
        <w:rPr>
          <w:rFonts w:ascii="Arial" w:eastAsia="Arial" w:hAnsi="Arial" w:cs="Arial"/>
          <w:color w:val="000000"/>
          <w:sz w:val="20"/>
          <w:szCs w:val="20"/>
        </w:rPr>
      </w:pPr>
    </w:p>
    <w:p w:rsidR="00BC19F8" w:rsidRPr="00ED35A8" w:rsidRDefault="00BC19F8" w:rsidP="004C6BAB">
      <w:pPr>
        <w:autoSpaceDE w:val="0"/>
        <w:jc w:val="both"/>
        <w:rPr>
          <w:rFonts w:ascii="Arial" w:eastAsia="Arial" w:hAnsi="Arial" w:cs="Arial"/>
          <w:color w:val="000000"/>
          <w:sz w:val="20"/>
          <w:szCs w:val="20"/>
        </w:rPr>
      </w:pPr>
    </w:p>
    <w:p w:rsidR="00AD445C" w:rsidRDefault="00AD445C" w:rsidP="004C6BAB">
      <w:pPr>
        <w:autoSpaceDE w:val="0"/>
        <w:jc w:val="both"/>
        <w:rPr>
          <w:rFonts w:ascii="Arial" w:eastAsia="Arial" w:hAnsi="Arial" w:cs="Arial"/>
          <w:color w:val="000000"/>
          <w:sz w:val="20"/>
          <w:szCs w:val="20"/>
        </w:rPr>
      </w:pPr>
    </w:p>
    <w:p w:rsidR="00BC19F8" w:rsidRPr="00BC19F8" w:rsidRDefault="000C414B" w:rsidP="00414FCA">
      <w:pPr>
        <w:autoSpaceDE w:val="0"/>
        <w:spacing w:line="360" w:lineRule="auto"/>
        <w:jc w:val="center"/>
        <w:rPr>
          <w:sz w:val="40"/>
          <w:szCs w:val="40"/>
        </w:rPr>
      </w:pPr>
      <w:bookmarkStart w:id="0" w:name="_GoBack"/>
      <w:r w:rsidRPr="00BC19F8">
        <w:rPr>
          <w:sz w:val="40"/>
          <w:szCs w:val="40"/>
        </w:rPr>
        <w:t>RELAZIONE</w:t>
      </w:r>
    </w:p>
    <w:p w:rsidR="00567307" w:rsidRDefault="000C414B" w:rsidP="00414FCA">
      <w:pPr>
        <w:autoSpaceDE w:val="0"/>
        <w:spacing w:line="360" w:lineRule="auto"/>
        <w:jc w:val="center"/>
        <w:rPr>
          <w:sz w:val="40"/>
          <w:szCs w:val="40"/>
        </w:rPr>
      </w:pPr>
      <w:r w:rsidRPr="00BC19F8">
        <w:rPr>
          <w:sz w:val="40"/>
          <w:szCs w:val="40"/>
        </w:rPr>
        <w:t>TECNICA</w:t>
      </w:r>
    </w:p>
    <w:p w:rsidR="00BC19F8" w:rsidRPr="00BC19F8" w:rsidRDefault="00567307" w:rsidP="00414FCA">
      <w:pPr>
        <w:autoSpaceDE w:val="0"/>
        <w:spacing w:line="360" w:lineRule="auto"/>
        <w:jc w:val="center"/>
        <w:rPr>
          <w:sz w:val="40"/>
          <w:szCs w:val="40"/>
        </w:rPr>
      </w:pPr>
      <w:r>
        <w:rPr>
          <w:sz w:val="40"/>
          <w:szCs w:val="40"/>
        </w:rPr>
        <w:t>Trasferta Taipei</w:t>
      </w:r>
    </w:p>
    <w:bookmarkEnd w:id="0"/>
    <w:p w:rsidR="00BC19F8" w:rsidRDefault="00BC19F8" w:rsidP="004C6BAB">
      <w:pPr>
        <w:autoSpaceDE w:val="0"/>
        <w:jc w:val="both"/>
      </w:pPr>
    </w:p>
    <w:p w:rsidR="00BC19F8" w:rsidRDefault="00BC19F8" w:rsidP="004C6BAB">
      <w:pPr>
        <w:autoSpaceDE w:val="0"/>
        <w:jc w:val="both"/>
      </w:pPr>
    </w:p>
    <w:p w:rsidR="00BC19F8" w:rsidRDefault="00BC19F8" w:rsidP="004C6BAB">
      <w:pPr>
        <w:autoSpaceDE w:val="0"/>
        <w:jc w:val="both"/>
      </w:pPr>
    </w:p>
    <w:p w:rsidR="00BC19F8" w:rsidRDefault="00BC19F8" w:rsidP="004C6BAB">
      <w:pPr>
        <w:autoSpaceDE w:val="0"/>
        <w:jc w:val="both"/>
      </w:pPr>
    </w:p>
    <w:p w:rsidR="00BC19F8" w:rsidRDefault="00BC19F8" w:rsidP="004C6BAB">
      <w:pPr>
        <w:autoSpaceDE w:val="0"/>
        <w:jc w:val="both"/>
      </w:pPr>
    </w:p>
    <w:p w:rsidR="00BC19F8" w:rsidRDefault="00BC19F8" w:rsidP="004C6BAB">
      <w:pPr>
        <w:autoSpaceDE w:val="0"/>
        <w:jc w:val="both"/>
      </w:pPr>
    </w:p>
    <w:p w:rsidR="00BC19F8" w:rsidRDefault="00BC19F8" w:rsidP="004C6BAB">
      <w:pPr>
        <w:autoSpaceDE w:val="0"/>
        <w:jc w:val="both"/>
      </w:pPr>
    </w:p>
    <w:p w:rsidR="00BC19F8" w:rsidRDefault="00BC19F8" w:rsidP="004C6BAB">
      <w:pPr>
        <w:autoSpaceDE w:val="0"/>
        <w:jc w:val="both"/>
      </w:pPr>
    </w:p>
    <w:p w:rsidR="00BC19F8" w:rsidRDefault="00BC19F8" w:rsidP="004C6BAB">
      <w:pPr>
        <w:autoSpaceDE w:val="0"/>
        <w:jc w:val="both"/>
      </w:pPr>
    </w:p>
    <w:p w:rsidR="00BC19F8" w:rsidRDefault="00BC19F8" w:rsidP="004C6BAB">
      <w:pPr>
        <w:autoSpaceDE w:val="0"/>
        <w:jc w:val="both"/>
      </w:pPr>
    </w:p>
    <w:p w:rsidR="00BC19F8" w:rsidRDefault="00BC19F8" w:rsidP="004C6BAB">
      <w:pPr>
        <w:autoSpaceDE w:val="0"/>
        <w:jc w:val="both"/>
      </w:pPr>
    </w:p>
    <w:p w:rsidR="00BC19F8" w:rsidRDefault="00BC19F8" w:rsidP="004C6BAB">
      <w:pPr>
        <w:autoSpaceDE w:val="0"/>
        <w:jc w:val="both"/>
      </w:pPr>
    </w:p>
    <w:p w:rsidR="00BC19F8" w:rsidRDefault="00BC19F8" w:rsidP="004C6BAB">
      <w:pPr>
        <w:autoSpaceDE w:val="0"/>
        <w:jc w:val="both"/>
      </w:pPr>
    </w:p>
    <w:p w:rsidR="00BC19F8" w:rsidRDefault="00BC19F8" w:rsidP="004C6BAB">
      <w:pPr>
        <w:autoSpaceDE w:val="0"/>
        <w:jc w:val="both"/>
      </w:pPr>
    </w:p>
    <w:p w:rsidR="00BC19F8" w:rsidRDefault="00BC19F8" w:rsidP="004C6BAB">
      <w:pPr>
        <w:autoSpaceDE w:val="0"/>
        <w:jc w:val="both"/>
      </w:pPr>
    </w:p>
    <w:p w:rsidR="00BC19F8" w:rsidRDefault="00BC19F8" w:rsidP="004C6BAB">
      <w:pPr>
        <w:autoSpaceDE w:val="0"/>
        <w:jc w:val="both"/>
      </w:pPr>
    </w:p>
    <w:p w:rsidR="00BC19F8" w:rsidRDefault="00BC19F8" w:rsidP="004C6BAB">
      <w:pPr>
        <w:autoSpaceDE w:val="0"/>
        <w:jc w:val="both"/>
      </w:pPr>
    </w:p>
    <w:p w:rsidR="00BC19F8" w:rsidRDefault="00BC19F8" w:rsidP="004C6BAB">
      <w:pPr>
        <w:autoSpaceDE w:val="0"/>
        <w:jc w:val="both"/>
      </w:pPr>
    </w:p>
    <w:p w:rsidR="00BC19F8" w:rsidRDefault="00BC19F8" w:rsidP="004C6BAB">
      <w:pPr>
        <w:autoSpaceDE w:val="0"/>
        <w:jc w:val="both"/>
      </w:pPr>
    </w:p>
    <w:p w:rsidR="00BC19F8" w:rsidRPr="0082725A" w:rsidRDefault="00A54E22" w:rsidP="004C6BAB">
      <w:pPr>
        <w:autoSpaceDE w:val="0"/>
        <w:spacing w:line="360" w:lineRule="auto"/>
        <w:jc w:val="both"/>
        <w:rPr>
          <w:rFonts w:ascii="Calibri" w:hAnsi="Calibri" w:cs="Arial"/>
        </w:rPr>
      </w:pPr>
      <w:r w:rsidRPr="00A54E22">
        <w:rPr>
          <w:rFonts w:asciiTheme="minorHAnsi" w:eastAsia="Times New Roman" w:hAnsiTheme="minorHAnsi" w:cs="Arial"/>
          <w:color w:val="333333"/>
          <w:lang w:eastAsia="it-IT"/>
        </w:rPr>
        <w:lastRenderedPageBreak/>
        <w:t xml:space="preserve">La Federazione Internazionale dello Sport Universitario, nella persona del Segretario Generale, con nota del 2 giugno 2019, al </w:t>
      </w:r>
      <w:proofErr w:type="spellStart"/>
      <w:r w:rsidRPr="00A54E22">
        <w:rPr>
          <w:rFonts w:asciiTheme="minorHAnsi" w:eastAsia="Times New Roman" w:hAnsiTheme="minorHAnsi" w:cs="Arial"/>
          <w:color w:val="333333"/>
          <w:lang w:eastAsia="it-IT"/>
        </w:rPr>
        <w:t>prot</w:t>
      </w:r>
      <w:proofErr w:type="spellEnd"/>
      <w:r w:rsidRPr="00A54E22">
        <w:rPr>
          <w:rFonts w:asciiTheme="minorHAnsi" w:eastAsia="Times New Roman" w:hAnsiTheme="minorHAnsi" w:cs="Arial"/>
          <w:color w:val="333333"/>
          <w:lang w:eastAsia="it-IT"/>
        </w:rPr>
        <w:t>. ARU n. 865 del 12/7/17, ha invitato una delegazione ufficiale del Comitato Organizzatore di Napoli 2019 in occasione della 29th Summer Universiade che si terrà a Taipei ad agosto 2017</w:t>
      </w:r>
      <w:r w:rsidRPr="00A54E22">
        <w:rPr>
          <w:rFonts w:asciiTheme="minorHAnsi" w:hAnsiTheme="minorHAnsi" w:cs="Arial"/>
        </w:rPr>
        <w:t>.</w:t>
      </w:r>
      <w:r>
        <w:rPr>
          <w:rFonts w:ascii="Calibri" w:hAnsi="Calibri" w:cs="Arial"/>
        </w:rPr>
        <w:t xml:space="preserve"> Facendo seguito a tale invito </w:t>
      </w:r>
      <w:r w:rsidR="00C23E46">
        <w:rPr>
          <w:rFonts w:ascii="Calibri" w:hAnsi="Calibri" w:cs="Arial"/>
        </w:rPr>
        <w:t>la sottoscritta</w:t>
      </w:r>
      <w:r w:rsidR="00773A6A">
        <w:rPr>
          <w:rFonts w:ascii="Calibri" w:hAnsi="Calibri" w:cs="Arial"/>
        </w:rPr>
        <w:t xml:space="preserve"> </w:t>
      </w:r>
      <w:proofErr w:type="spellStart"/>
      <w:r w:rsidR="00773A6A">
        <w:rPr>
          <w:rFonts w:ascii="Calibri" w:hAnsi="Calibri" w:cs="Arial"/>
        </w:rPr>
        <w:t>Annapaola</w:t>
      </w:r>
      <w:proofErr w:type="spellEnd"/>
      <w:r w:rsidR="00C23E46">
        <w:rPr>
          <w:rFonts w:ascii="Calibri" w:hAnsi="Calibri" w:cs="Arial"/>
        </w:rPr>
        <w:t xml:space="preserve"> Voto</w:t>
      </w:r>
      <w:r w:rsidR="00773A6A">
        <w:rPr>
          <w:rFonts w:ascii="Calibri" w:hAnsi="Calibri" w:cs="Arial"/>
        </w:rPr>
        <w:t>, in qualità di</w:t>
      </w:r>
      <w:r w:rsidR="000C414B" w:rsidRPr="0082725A">
        <w:rPr>
          <w:rFonts w:ascii="Calibri" w:hAnsi="Calibri" w:cs="Arial"/>
        </w:rPr>
        <w:t xml:space="preserve"> Dir</w:t>
      </w:r>
      <w:r w:rsidR="00BC19F8" w:rsidRPr="0082725A">
        <w:rPr>
          <w:rFonts w:ascii="Calibri" w:hAnsi="Calibri" w:cs="Arial"/>
        </w:rPr>
        <w:t>igente</w:t>
      </w:r>
      <w:r w:rsidR="00C23E46">
        <w:rPr>
          <w:rFonts w:ascii="Calibri" w:hAnsi="Calibri" w:cs="Arial"/>
        </w:rPr>
        <w:t xml:space="preserve"> dell’Area</w:t>
      </w:r>
      <w:r w:rsidR="00BC19F8" w:rsidRPr="0082725A">
        <w:rPr>
          <w:rFonts w:ascii="Calibri" w:hAnsi="Calibri" w:cs="Arial"/>
        </w:rPr>
        <w:t xml:space="preserve"> Istituzionale </w:t>
      </w:r>
      <w:r w:rsidR="00773A6A">
        <w:rPr>
          <w:rFonts w:ascii="Calibri" w:hAnsi="Calibri" w:cs="Arial"/>
        </w:rPr>
        <w:t>si pregia di presentare</w:t>
      </w:r>
      <w:r w:rsidR="000C414B" w:rsidRPr="0082725A">
        <w:rPr>
          <w:rFonts w:ascii="Calibri" w:hAnsi="Calibri" w:cs="Arial"/>
        </w:rPr>
        <w:t xml:space="preserve"> il documento </w:t>
      </w:r>
      <w:r w:rsidR="00C23E46">
        <w:rPr>
          <w:rFonts w:ascii="Calibri" w:hAnsi="Calibri" w:cs="Arial"/>
        </w:rPr>
        <w:t xml:space="preserve">illustrativo </w:t>
      </w:r>
      <w:r w:rsidR="00567307" w:rsidRPr="0082725A">
        <w:rPr>
          <w:rFonts w:ascii="Calibri" w:hAnsi="Calibri" w:cs="Arial"/>
        </w:rPr>
        <w:t xml:space="preserve">relativo alla trasferta di </w:t>
      </w:r>
      <w:r w:rsidR="00773A6A">
        <w:rPr>
          <w:rFonts w:ascii="Calibri" w:hAnsi="Calibri" w:cs="Arial"/>
        </w:rPr>
        <w:t xml:space="preserve">lavoro presso </w:t>
      </w:r>
      <w:r w:rsidR="00567307" w:rsidRPr="0082725A">
        <w:rPr>
          <w:rFonts w:ascii="Calibri" w:hAnsi="Calibri" w:cs="Arial"/>
        </w:rPr>
        <w:t>Taipei in occasione della 29th Summer Universiade</w:t>
      </w:r>
      <w:r w:rsidR="002F2282">
        <w:rPr>
          <w:rFonts w:ascii="Calibri" w:hAnsi="Calibri" w:cs="Arial"/>
        </w:rPr>
        <w:t xml:space="preserve"> prevista dal 14 al 30 agosto 2017.</w:t>
      </w:r>
    </w:p>
    <w:p w:rsidR="00C23E46" w:rsidRDefault="0054012A" w:rsidP="004C6BAB">
      <w:pPr>
        <w:autoSpaceDE w:val="0"/>
        <w:spacing w:line="360" w:lineRule="auto"/>
        <w:jc w:val="both"/>
        <w:rPr>
          <w:rFonts w:ascii="Calibri" w:hAnsi="Calibri" w:cs="Arial"/>
        </w:rPr>
      </w:pPr>
      <w:r>
        <w:rPr>
          <w:rFonts w:ascii="Calibri" w:hAnsi="Calibri" w:cs="Arial"/>
        </w:rPr>
        <w:t>Nel corso dell’evento</w:t>
      </w:r>
      <w:r w:rsidR="00773A6A">
        <w:rPr>
          <w:rFonts w:ascii="Calibri" w:hAnsi="Calibri" w:cs="Arial"/>
        </w:rPr>
        <w:t xml:space="preserve"> l’impegno del Comitato Organizzatore di Napoli </w:t>
      </w:r>
      <w:r w:rsidR="000F680D">
        <w:rPr>
          <w:rFonts w:ascii="Calibri" w:hAnsi="Calibri" w:cs="Arial"/>
        </w:rPr>
        <w:t>si articola in due direzio</w:t>
      </w:r>
      <w:r w:rsidR="00287A25">
        <w:rPr>
          <w:rFonts w:ascii="Calibri" w:hAnsi="Calibri" w:cs="Arial"/>
        </w:rPr>
        <w:t>ni</w:t>
      </w:r>
      <w:r w:rsidR="00C23E46">
        <w:rPr>
          <w:rFonts w:ascii="Calibri" w:hAnsi="Calibri" w:cs="Arial"/>
        </w:rPr>
        <w:t>:</w:t>
      </w:r>
    </w:p>
    <w:p w:rsidR="00C23E46" w:rsidRDefault="00C23E46" w:rsidP="004C6BAB">
      <w:pPr>
        <w:numPr>
          <w:ilvl w:val="0"/>
          <w:numId w:val="16"/>
        </w:numPr>
        <w:autoSpaceDE w:val="0"/>
        <w:spacing w:line="360" w:lineRule="auto"/>
        <w:jc w:val="both"/>
        <w:rPr>
          <w:rFonts w:ascii="Calibri" w:hAnsi="Calibri" w:cs="Arial"/>
        </w:rPr>
      </w:pPr>
      <w:r>
        <w:rPr>
          <w:rFonts w:ascii="Calibri" w:hAnsi="Calibri" w:cs="Arial"/>
        </w:rPr>
        <w:t xml:space="preserve">Partecipazione dei Dirigenti Aru e di </w:t>
      </w:r>
      <w:r w:rsidR="008C75E7">
        <w:rPr>
          <w:rFonts w:ascii="Calibri" w:hAnsi="Calibri" w:cs="Arial"/>
        </w:rPr>
        <w:t>una delegazione di tecnici all’</w:t>
      </w:r>
      <w:proofErr w:type="spellStart"/>
      <w:r w:rsidR="005E66EB" w:rsidRPr="008C75E7">
        <w:rPr>
          <w:rFonts w:ascii="Calibri" w:hAnsi="Calibri" w:cs="Arial"/>
          <w:i/>
        </w:rPr>
        <w:t>observe</w:t>
      </w:r>
      <w:r w:rsidRPr="008C75E7">
        <w:rPr>
          <w:rFonts w:ascii="Calibri" w:hAnsi="Calibri" w:cs="Arial"/>
          <w:i/>
        </w:rPr>
        <w:t>r</w:t>
      </w:r>
      <w:proofErr w:type="spellEnd"/>
      <w:r w:rsidR="005E66EB" w:rsidRPr="008C75E7">
        <w:rPr>
          <w:rFonts w:ascii="Calibri" w:hAnsi="Calibri" w:cs="Arial"/>
          <w:i/>
        </w:rPr>
        <w:t xml:space="preserve"> </w:t>
      </w:r>
      <w:proofErr w:type="spellStart"/>
      <w:r w:rsidR="005E66EB" w:rsidRPr="008C75E7">
        <w:rPr>
          <w:rFonts w:ascii="Calibri" w:hAnsi="Calibri" w:cs="Arial"/>
          <w:i/>
        </w:rPr>
        <w:t>program</w:t>
      </w:r>
      <w:proofErr w:type="spellEnd"/>
      <w:r w:rsidR="005E66EB">
        <w:rPr>
          <w:rFonts w:ascii="Calibri" w:hAnsi="Calibri" w:cs="Arial"/>
        </w:rPr>
        <w:t xml:space="preserve"> </w:t>
      </w:r>
      <w:r>
        <w:rPr>
          <w:rFonts w:ascii="Calibri" w:hAnsi="Calibri" w:cs="Arial"/>
        </w:rPr>
        <w:t xml:space="preserve">che riguarderà </w:t>
      </w:r>
      <w:r w:rsidR="005E66EB">
        <w:rPr>
          <w:rFonts w:ascii="Calibri" w:hAnsi="Calibri" w:cs="Arial"/>
        </w:rPr>
        <w:t>differenti aree di competenza</w:t>
      </w:r>
      <w:r>
        <w:rPr>
          <w:rFonts w:ascii="Calibri" w:hAnsi="Calibri" w:cs="Arial"/>
        </w:rPr>
        <w:t>.</w:t>
      </w:r>
    </w:p>
    <w:p w:rsidR="00407FF5" w:rsidRPr="00C23E46" w:rsidRDefault="00C23E46" w:rsidP="004C6BAB">
      <w:pPr>
        <w:numPr>
          <w:ilvl w:val="0"/>
          <w:numId w:val="16"/>
        </w:numPr>
        <w:autoSpaceDE w:val="0"/>
        <w:spacing w:line="360" w:lineRule="auto"/>
        <w:jc w:val="both"/>
        <w:rPr>
          <w:rFonts w:ascii="Calibri" w:hAnsi="Calibri" w:cs="Arial"/>
        </w:rPr>
      </w:pPr>
      <w:r>
        <w:rPr>
          <w:rFonts w:ascii="Calibri" w:hAnsi="Calibri" w:cs="Arial"/>
        </w:rPr>
        <w:t>Organizzazione del</w:t>
      </w:r>
      <w:r w:rsidR="00773A6A" w:rsidRPr="00C23E46">
        <w:rPr>
          <w:rFonts w:ascii="Calibri" w:hAnsi="Calibri" w:cs="Arial"/>
        </w:rPr>
        <w:t>la parte conclusiva della Cerimonia di Chiusura de</w:t>
      </w:r>
      <w:r w:rsidR="0054012A" w:rsidRPr="00C23E46">
        <w:rPr>
          <w:rFonts w:ascii="Calibri" w:hAnsi="Calibri" w:cs="Arial"/>
        </w:rPr>
        <w:t>lla Universiade di Taipei 2017 c</w:t>
      </w:r>
      <w:r>
        <w:rPr>
          <w:rFonts w:ascii="Calibri" w:hAnsi="Calibri" w:cs="Arial"/>
        </w:rPr>
        <w:t xml:space="preserve">on una performance artistica della durata di </w:t>
      </w:r>
      <w:r w:rsidR="0054012A" w:rsidRPr="00C23E46">
        <w:rPr>
          <w:rFonts w:ascii="Calibri" w:hAnsi="Calibri" w:cs="Arial"/>
        </w:rPr>
        <w:t>quindici minuti.</w:t>
      </w:r>
    </w:p>
    <w:p w:rsidR="00BC19F8" w:rsidRPr="0082725A" w:rsidRDefault="0054012A" w:rsidP="004C6BAB">
      <w:pPr>
        <w:autoSpaceDE w:val="0"/>
        <w:spacing w:line="360" w:lineRule="auto"/>
        <w:jc w:val="both"/>
        <w:rPr>
          <w:rFonts w:ascii="Calibri" w:hAnsi="Calibri" w:cs="Arial"/>
        </w:rPr>
      </w:pPr>
      <w:r>
        <w:rPr>
          <w:rFonts w:ascii="Calibri" w:hAnsi="Calibri" w:cs="Arial"/>
        </w:rPr>
        <w:t>Nel corso</w:t>
      </w:r>
      <w:r w:rsidR="00407FF5">
        <w:rPr>
          <w:rFonts w:ascii="Calibri" w:hAnsi="Calibri" w:cs="Arial"/>
        </w:rPr>
        <w:t xml:space="preserve"> </w:t>
      </w:r>
      <w:r w:rsidR="00C23E46">
        <w:rPr>
          <w:rFonts w:ascii="Calibri" w:hAnsi="Calibri" w:cs="Arial"/>
        </w:rPr>
        <w:t xml:space="preserve">della </w:t>
      </w:r>
      <w:r w:rsidR="00407FF5">
        <w:rPr>
          <w:rFonts w:ascii="Calibri" w:hAnsi="Calibri" w:cs="Arial"/>
        </w:rPr>
        <w:t>cerimonia, inoltre il Comitato O</w:t>
      </w:r>
      <w:r w:rsidR="00773A6A">
        <w:rPr>
          <w:rFonts w:ascii="Calibri" w:hAnsi="Calibri" w:cs="Arial"/>
        </w:rPr>
        <w:t>rganizzatore della Universiade di Napoli 2019, ricev</w:t>
      </w:r>
      <w:r w:rsidR="004C6BAB">
        <w:rPr>
          <w:rFonts w:ascii="Calibri" w:hAnsi="Calibri" w:cs="Arial"/>
        </w:rPr>
        <w:t>erà dalla delegazione della FISU</w:t>
      </w:r>
      <w:r w:rsidR="00773A6A">
        <w:rPr>
          <w:rFonts w:ascii="Calibri" w:hAnsi="Calibri" w:cs="Arial"/>
        </w:rPr>
        <w:t xml:space="preserve"> la bandi</w:t>
      </w:r>
      <w:r w:rsidR="000F680D">
        <w:rPr>
          <w:rFonts w:ascii="Calibri" w:hAnsi="Calibri" w:cs="Arial"/>
        </w:rPr>
        <w:t>era delle Universiadi</w:t>
      </w:r>
      <w:r w:rsidR="00C23E46">
        <w:rPr>
          <w:rFonts w:ascii="Calibri" w:hAnsi="Calibri" w:cs="Arial"/>
        </w:rPr>
        <w:t xml:space="preserve"> per rat</w:t>
      </w:r>
      <w:r w:rsidR="000F680D">
        <w:rPr>
          <w:rFonts w:ascii="Calibri" w:hAnsi="Calibri" w:cs="Arial"/>
        </w:rPr>
        <w:t>i</w:t>
      </w:r>
      <w:r w:rsidR="00C23E46">
        <w:rPr>
          <w:rFonts w:ascii="Calibri" w:hAnsi="Calibri" w:cs="Arial"/>
        </w:rPr>
        <w:t xml:space="preserve">ficare </w:t>
      </w:r>
      <w:r w:rsidR="00773A6A">
        <w:rPr>
          <w:rFonts w:ascii="Calibri" w:hAnsi="Calibri" w:cs="Arial"/>
        </w:rPr>
        <w:t>il passaggio di continuità tra l’Universiade appena trascorsa</w:t>
      </w:r>
      <w:r w:rsidR="00407FF5">
        <w:rPr>
          <w:rFonts w:ascii="Calibri" w:hAnsi="Calibri" w:cs="Arial"/>
        </w:rPr>
        <w:t xml:space="preserve"> (Taipei 2017)</w:t>
      </w:r>
      <w:r w:rsidR="00773A6A">
        <w:rPr>
          <w:rFonts w:ascii="Calibri" w:hAnsi="Calibri" w:cs="Arial"/>
        </w:rPr>
        <w:t xml:space="preserve"> e la successiva</w:t>
      </w:r>
      <w:r w:rsidR="00407FF5">
        <w:rPr>
          <w:rFonts w:ascii="Calibri" w:hAnsi="Calibri" w:cs="Arial"/>
        </w:rPr>
        <w:t xml:space="preserve"> (Napoli 2019).</w:t>
      </w:r>
    </w:p>
    <w:p w:rsidR="00407FF5" w:rsidRDefault="00407FF5" w:rsidP="004C6BAB">
      <w:pPr>
        <w:widowControl/>
        <w:suppressAutoHyphens w:val="0"/>
        <w:spacing w:line="360" w:lineRule="auto"/>
        <w:jc w:val="both"/>
        <w:rPr>
          <w:rFonts w:ascii="Calibri" w:hAnsi="Calibri" w:cs="Arial"/>
        </w:rPr>
      </w:pPr>
    </w:p>
    <w:p w:rsidR="00773A6A" w:rsidRDefault="00407FF5" w:rsidP="004C6BAB">
      <w:pPr>
        <w:widowControl/>
        <w:suppressAutoHyphens w:val="0"/>
        <w:spacing w:line="360" w:lineRule="auto"/>
        <w:jc w:val="both"/>
        <w:rPr>
          <w:rFonts w:ascii="Calibri" w:hAnsi="Calibri" w:cs="Arial"/>
        </w:rPr>
      </w:pPr>
      <w:r>
        <w:rPr>
          <w:rFonts w:ascii="Calibri" w:hAnsi="Calibri" w:cs="Arial"/>
        </w:rPr>
        <w:t xml:space="preserve">L’organizzazione della trasferta prevede </w:t>
      </w:r>
      <w:r w:rsidR="008D14A5">
        <w:rPr>
          <w:rFonts w:ascii="Calibri" w:hAnsi="Calibri" w:cs="Arial"/>
        </w:rPr>
        <w:t>le</w:t>
      </w:r>
      <w:r>
        <w:rPr>
          <w:rFonts w:ascii="Calibri" w:hAnsi="Calibri" w:cs="Arial"/>
        </w:rPr>
        <w:t xml:space="preserve"> seguenti</w:t>
      </w:r>
      <w:r w:rsidR="008D14A5">
        <w:rPr>
          <w:rFonts w:ascii="Calibri" w:hAnsi="Calibri" w:cs="Arial"/>
        </w:rPr>
        <w:t xml:space="preserve"> voci</w:t>
      </w:r>
      <w:r>
        <w:rPr>
          <w:rFonts w:ascii="Calibri" w:hAnsi="Calibri" w:cs="Arial"/>
        </w:rPr>
        <w:t>:</w:t>
      </w:r>
    </w:p>
    <w:p w:rsidR="00875BD6" w:rsidRPr="00C23E46" w:rsidRDefault="00485AEA" w:rsidP="004C6BAB">
      <w:pPr>
        <w:widowControl/>
        <w:numPr>
          <w:ilvl w:val="0"/>
          <w:numId w:val="12"/>
        </w:numPr>
        <w:suppressAutoHyphens w:val="0"/>
        <w:spacing w:line="360" w:lineRule="auto"/>
        <w:jc w:val="both"/>
        <w:rPr>
          <w:rFonts w:ascii="Calibri" w:hAnsi="Calibri" w:cs="Arial"/>
          <w:b/>
        </w:rPr>
      </w:pPr>
      <w:r w:rsidRPr="00C23E46">
        <w:rPr>
          <w:rFonts w:ascii="Calibri" w:hAnsi="Calibri" w:cs="Arial"/>
          <w:b/>
        </w:rPr>
        <w:t>Trasferimento e pernottamento della D</w:t>
      </w:r>
      <w:r w:rsidR="006766A4" w:rsidRPr="00C23E46">
        <w:rPr>
          <w:rFonts w:ascii="Calibri" w:hAnsi="Calibri" w:cs="Arial"/>
          <w:b/>
        </w:rPr>
        <w:t>elegazione Ufficiale</w:t>
      </w:r>
      <w:r w:rsidR="0006182B" w:rsidRPr="00C23E46">
        <w:rPr>
          <w:rFonts w:ascii="Calibri" w:hAnsi="Calibri" w:cs="Arial"/>
          <w:b/>
        </w:rPr>
        <w:t xml:space="preserve"> del C</w:t>
      </w:r>
      <w:r w:rsidR="008D14A5">
        <w:rPr>
          <w:rFonts w:ascii="Calibri" w:hAnsi="Calibri" w:cs="Arial"/>
          <w:b/>
        </w:rPr>
        <w:t>omitato Organizzatore di Napoli composta da 4 unità di cui due unità dal 14 al 31 agosto e 2 unità dal 20 al 31 agosto</w:t>
      </w:r>
    </w:p>
    <w:p w:rsidR="00ED72E7" w:rsidRPr="0082725A" w:rsidRDefault="002F2282" w:rsidP="004C6BAB">
      <w:pPr>
        <w:widowControl/>
        <w:suppressAutoHyphens w:val="0"/>
        <w:spacing w:line="360" w:lineRule="auto"/>
        <w:jc w:val="both"/>
        <w:rPr>
          <w:rFonts w:ascii="Calibri" w:hAnsi="Calibri" w:cs="Arial"/>
        </w:rPr>
      </w:pPr>
      <w:r>
        <w:rPr>
          <w:rFonts w:ascii="Calibri" w:hAnsi="Calibri" w:cs="Arial"/>
        </w:rPr>
        <w:t>E’ previsto il pernottamento</w:t>
      </w:r>
      <w:r w:rsidR="00ED72E7">
        <w:rPr>
          <w:rFonts w:ascii="Calibri" w:hAnsi="Calibri" w:cs="Arial"/>
        </w:rPr>
        <w:t xml:space="preserve"> in un albergo a 4 stelle </w:t>
      </w:r>
      <w:r w:rsidR="00C23E46">
        <w:rPr>
          <w:rFonts w:ascii="Calibri" w:hAnsi="Calibri" w:cs="Arial"/>
        </w:rPr>
        <w:t xml:space="preserve">indicato </w:t>
      </w:r>
      <w:r>
        <w:rPr>
          <w:rFonts w:ascii="Calibri" w:hAnsi="Calibri" w:cs="Arial"/>
        </w:rPr>
        <w:t xml:space="preserve">dalla </w:t>
      </w:r>
      <w:proofErr w:type="spellStart"/>
      <w:r>
        <w:rPr>
          <w:rFonts w:ascii="Calibri" w:hAnsi="Calibri" w:cs="Arial"/>
        </w:rPr>
        <w:t>Fisu</w:t>
      </w:r>
      <w:proofErr w:type="spellEnd"/>
      <w:r>
        <w:rPr>
          <w:rFonts w:ascii="Calibri" w:hAnsi="Calibri" w:cs="Arial"/>
        </w:rPr>
        <w:t xml:space="preserve"> e dove hanno luogo tutti i principali incontri tecnici</w:t>
      </w:r>
      <w:r w:rsidR="00C23E46">
        <w:rPr>
          <w:rFonts w:ascii="Calibri" w:hAnsi="Calibri" w:cs="Arial"/>
        </w:rPr>
        <w:t>.</w:t>
      </w:r>
    </w:p>
    <w:p w:rsidR="004C6BAB" w:rsidRDefault="0006182B" w:rsidP="004C6BAB">
      <w:pPr>
        <w:widowControl/>
        <w:numPr>
          <w:ilvl w:val="0"/>
          <w:numId w:val="12"/>
        </w:numPr>
        <w:suppressAutoHyphens w:val="0"/>
        <w:spacing w:line="360" w:lineRule="auto"/>
        <w:jc w:val="both"/>
        <w:rPr>
          <w:rFonts w:ascii="Calibri" w:hAnsi="Calibri" w:cs="Arial"/>
          <w:b/>
        </w:rPr>
      </w:pPr>
      <w:r w:rsidRPr="00C23E46">
        <w:rPr>
          <w:rFonts w:ascii="Calibri" w:hAnsi="Calibri" w:cs="Arial"/>
          <w:b/>
        </w:rPr>
        <w:t>Trasferimento e pernottamento dell</w:t>
      </w:r>
      <w:r w:rsidR="00875BD6" w:rsidRPr="00C23E46">
        <w:rPr>
          <w:rFonts w:ascii="Calibri" w:hAnsi="Calibri" w:cs="Arial"/>
          <w:b/>
        </w:rPr>
        <w:t>a delegazione tecnica</w:t>
      </w:r>
      <w:r w:rsidR="008D14A5">
        <w:rPr>
          <w:rFonts w:ascii="Calibri" w:hAnsi="Calibri" w:cs="Arial"/>
          <w:b/>
        </w:rPr>
        <w:t xml:space="preserve"> composta da 15 unità</w:t>
      </w:r>
    </w:p>
    <w:p w:rsidR="0082725A" w:rsidRPr="004C6BAB" w:rsidRDefault="004C6BAB" w:rsidP="004C6BAB">
      <w:pPr>
        <w:widowControl/>
        <w:suppressAutoHyphens w:val="0"/>
        <w:spacing w:line="360" w:lineRule="auto"/>
        <w:ind w:left="360"/>
        <w:jc w:val="both"/>
        <w:rPr>
          <w:rFonts w:ascii="Calibri" w:hAnsi="Calibri" w:cs="Arial"/>
          <w:b/>
        </w:rPr>
      </w:pPr>
      <w:r>
        <w:rPr>
          <w:rFonts w:ascii="Calibri" w:hAnsi="Calibri" w:cs="Arial"/>
        </w:rPr>
        <w:t>Per</w:t>
      </w:r>
      <w:r w:rsidR="00875BD6" w:rsidRPr="004C6BAB">
        <w:rPr>
          <w:rFonts w:ascii="Calibri" w:hAnsi="Calibri" w:cs="Arial"/>
        </w:rPr>
        <w:t xml:space="preserve"> un </w:t>
      </w:r>
      <w:r w:rsidR="002F2282" w:rsidRPr="004C6BAB">
        <w:rPr>
          <w:rFonts w:ascii="Calibri" w:hAnsi="Calibri" w:cs="Arial"/>
        </w:rPr>
        <w:t xml:space="preserve">periodo di 5 </w:t>
      </w:r>
      <w:proofErr w:type="spellStart"/>
      <w:r w:rsidR="002F2282" w:rsidRPr="004C6BAB">
        <w:rPr>
          <w:rFonts w:ascii="Calibri" w:hAnsi="Calibri" w:cs="Arial"/>
        </w:rPr>
        <w:t>max</w:t>
      </w:r>
      <w:proofErr w:type="spellEnd"/>
      <w:r w:rsidR="002F2282" w:rsidRPr="004C6BAB">
        <w:rPr>
          <w:rFonts w:ascii="Calibri" w:hAnsi="Calibri" w:cs="Arial"/>
        </w:rPr>
        <w:t xml:space="preserve"> 7 gg, </w:t>
      </w:r>
      <w:r>
        <w:rPr>
          <w:rFonts w:ascii="Calibri" w:hAnsi="Calibri" w:cs="Arial"/>
        </w:rPr>
        <w:t xml:space="preserve">per </w:t>
      </w:r>
      <w:r w:rsidR="002F2282" w:rsidRPr="004C6BAB">
        <w:rPr>
          <w:rFonts w:ascii="Calibri" w:hAnsi="Calibri" w:cs="Arial"/>
        </w:rPr>
        <w:t>seguire</w:t>
      </w:r>
      <w:r w:rsidR="00875BD6" w:rsidRPr="004C6BAB">
        <w:rPr>
          <w:rFonts w:ascii="Calibri" w:hAnsi="Calibri" w:cs="Arial"/>
        </w:rPr>
        <w:t xml:space="preserve"> </w:t>
      </w:r>
      <w:r w:rsidR="002F2282" w:rsidRPr="004C6BAB">
        <w:rPr>
          <w:rFonts w:ascii="Calibri" w:hAnsi="Calibri" w:cs="Arial"/>
        </w:rPr>
        <w:t>gli incontri</w:t>
      </w:r>
      <w:r w:rsidR="00875BD6" w:rsidRPr="004C6BAB">
        <w:rPr>
          <w:rFonts w:ascii="Calibri" w:hAnsi="Calibri" w:cs="Arial"/>
        </w:rPr>
        <w:t xml:space="preserve"> dell’</w:t>
      </w:r>
      <w:proofErr w:type="spellStart"/>
      <w:r w:rsidR="00875BD6" w:rsidRPr="004C6BAB">
        <w:rPr>
          <w:rFonts w:ascii="Calibri" w:hAnsi="Calibri" w:cs="Arial"/>
          <w:i/>
        </w:rPr>
        <w:t>observe</w:t>
      </w:r>
      <w:r w:rsidR="00C23E46" w:rsidRPr="004C6BAB">
        <w:rPr>
          <w:rFonts w:ascii="Calibri" w:hAnsi="Calibri" w:cs="Arial"/>
          <w:i/>
        </w:rPr>
        <w:t>r</w:t>
      </w:r>
      <w:proofErr w:type="spellEnd"/>
      <w:r w:rsidR="00875BD6" w:rsidRPr="004C6BAB">
        <w:rPr>
          <w:rFonts w:ascii="Calibri" w:hAnsi="Calibri" w:cs="Arial"/>
          <w:i/>
        </w:rPr>
        <w:t xml:space="preserve"> </w:t>
      </w:r>
      <w:proofErr w:type="spellStart"/>
      <w:r w:rsidR="00875BD6" w:rsidRPr="004C6BAB">
        <w:rPr>
          <w:rFonts w:ascii="Calibri" w:hAnsi="Calibri" w:cs="Arial"/>
          <w:i/>
        </w:rPr>
        <w:t>progra</w:t>
      </w:r>
      <w:r w:rsidR="0082725A" w:rsidRPr="004C6BAB">
        <w:rPr>
          <w:rFonts w:ascii="Calibri" w:hAnsi="Calibri" w:cs="Arial"/>
          <w:i/>
        </w:rPr>
        <w:t>m</w:t>
      </w:r>
      <w:proofErr w:type="spellEnd"/>
      <w:r w:rsidR="0082725A" w:rsidRPr="004C6BAB">
        <w:rPr>
          <w:rFonts w:ascii="Calibri" w:hAnsi="Calibri" w:cs="Arial"/>
        </w:rPr>
        <w:t xml:space="preserve"> organizzato dal C.O di Taipei.</w:t>
      </w:r>
      <w:r w:rsidR="00ED72E7" w:rsidRPr="004C6BAB">
        <w:rPr>
          <w:rFonts w:ascii="Calibri" w:hAnsi="Calibri" w:cs="Arial"/>
        </w:rPr>
        <w:t xml:space="preserve"> L’intera delegazione pernotterà in un albergo 3 stelle sito nelle vicinanze delle strutt</w:t>
      </w:r>
      <w:r w:rsidR="002F2282" w:rsidRPr="004C6BAB">
        <w:rPr>
          <w:rFonts w:ascii="Calibri" w:hAnsi="Calibri" w:cs="Arial"/>
        </w:rPr>
        <w:t xml:space="preserve">ure ospitanti i suddetti incontri. </w:t>
      </w:r>
    </w:p>
    <w:p w:rsidR="0082725A" w:rsidRPr="00C23E46" w:rsidRDefault="0006182B" w:rsidP="004C6BAB">
      <w:pPr>
        <w:widowControl/>
        <w:numPr>
          <w:ilvl w:val="0"/>
          <w:numId w:val="12"/>
        </w:numPr>
        <w:suppressAutoHyphens w:val="0"/>
        <w:spacing w:line="360" w:lineRule="auto"/>
        <w:jc w:val="both"/>
        <w:rPr>
          <w:rFonts w:ascii="Calibri" w:hAnsi="Calibri" w:cs="Arial"/>
          <w:b/>
        </w:rPr>
      </w:pPr>
      <w:r w:rsidRPr="00C23E46">
        <w:rPr>
          <w:rFonts w:ascii="Calibri" w:hAnsi="Calibri" w:cs="Arial"/>
          <w:b/>
        </w:rPr>
        <w:t>Trasferimento e pernottamento dell</w:t>
      </w:r>
      <w:r w:rsidR="0082725A" w:rsidRPr="00C23E46">
        <w:rPr>
          <w:rFonts w:ascii="Calibri" w:hAnsi="Calibri" w:cs="Arial"/>
          <w:b/>
        </w:rPr>
        <w:t>a delegazione del Teatro San Carlo</w:t>
      </w:r>
      <w:r w:rsidR="004C6BAB">
        <w:rPr>
          <w:rFonts w:ascii="Calibri" w:hAnsi="Calibri" w:cs="Arial"/>
          <w:b/>
        </w:rPr>
        <w:t>.</w:t>
      </w:r>
    </w:p>
    <w:p w:rsidR="00567307" w:rsidRPr="0082725A" w:rsidRDefault="00524CCF" w:rsidP="004C6BAB">
      <w:pPr>
        <w:widowControl/>
        <w:suppressAutoHyphens w:val="0"/>
        <w:spacing w:line="360" w:lineRule="auto"/>
        <w:jc w:val="both"/>
        <w:rPr>
          <w:rFonts w:ascii="Calibri" w:eastAsia="Times New Roman" w:hAnsi="Calibri" w:cs="Arial"/>
          <w:kern w:val="0"/>
          <w:lang w:eastAsia="it-IT" w:bidi="ar-SA"/>
        </w:rPr>
      </w:pPr>
      <w:r w:rsidRPr="0082725A">
        <w:rPr>
          <w:rFonts w:ascii="Calibri" w:eastAsia="Times New Roman" w:hAnsi="Calibri" w:cs="Arial"/>
          <w:kern w:val="0"/>
          <w:lang w:eastAsia="it-IT" w:bidi="ar-SA"/>
        </w:rPr>
        <w:t>L'ipotesi progettuale è</w:t>
      </w:r>
      <w:r w:rsidR="00567307" w:rsidRPr="0082725A">
        <w:rPr>
          <w:rFonts w:ascii="Calibri" w:eastAsia="Times New Roman" w:hAnsi="Calibri" w:cs="Arial"/>
          <w:kern w:val="0"/>
          <w:lang w:eastAsia="it-IT" w:bidi="ar-SA"/>
        </w:rPr>
        <w:t xml:space="preserve"> </w:t>
      </w:r>
      <w:r w:rsidR="002D1B2E">
        <w:rPr>
          <w:rFonts w:ascii="Calibri" w:eastAsia="Times New Roman" w:hAnsi="Calibri" w:cs="Arial"/>
          <w:kern w:val="0"/>
          <w:lang w:eastAsia="it-IT" w:bidi="ar-SA"/>
        </w:rPr>
        <w:t>di affidare alla</w:t>
      </w:r>
      <w:r w:rsidR="00567307" w:rsidRPr="0082725A">
        <w:rPr>
          <w:rFonts w:ascii="Calibri" w:eastAsia="Times New Roman" w:hAnsi="Calibri" w:cs="Arial"/>
          <w:kern w:val="0"/>
          <w:lang w:eastAsia="it-IT" w:bidi="ar-SA"/>
        </w:rPr>
        <w:t xml:space="preserve"> delegazione artistica del </w:t>
      </w:r>
      <w:r w:rsidR="00C23E46">
        <w:rPr>
          <w:rFonts w:ascii="Calibri" w:eastAsia="Times New Roman" w:hAnsi="Calibri" w:cs="Arial"/>
          <w:kern w:val="0"/>
          <w:lang w:eastAsia="it-IT" w:bidi="ar-SA"/>
        </w:rPr>
        <w:t xml:space="preserve">Corpo di Ballo del </w:t>
      </w:r>
      <w:r w:rsidR="00567307" w:rsidRPr="0082725A">
        <w:rPr>
          <w:rFonts w:ascii="Calibri" w:eastAsia="Times New Roman" w:hAnsi="Calibri" w:cs="Arial"/>
          <w:kern w:val="0"/>
          <w:lang w:eastAsia="it-IT" w:bidi="ar-SA"/>
        </w:rPr>
        <w:t>Teatro San Carlo</w:t>
      </w:r>
      <w:r w:rsidR="002D1B2E">
        <w:rPr>
          <w:rFonts w:ascii="Calibri" w:eastAsia="Times New Roman" w:hAnsi="Calibri" w:cs="Arial"/>
          <w:kern w:val="0"/>
          <w:lang w:eastAsia="it-IT" w:bidi="ar-SA"/>
        </w:rPr>
        <w:t xml:space="preserve"> la performance della Cerimonia di Chiusura delle Universiadi 2017 di Taipei</w:t>
      </w:r>
      <w:r w:rsidR="00567307" w:rsidRPr="0082725A">
        <w:rPr>
          <w:rFonts w:ascii="Calibri" w:eastAsia="Times New Roman" w:hAnsi="Calibri" w:cs="Arial"/>
          <w:kern w:val="0"/>
          <w:lang w:eastAsia="it-IT" w:bidi="ar-SA"/>
        </w:rPr>
        <w:t>.</w:t>
      </w:r>
    </w:p>
    <w:p w:rsidR="00ED72E7" w:rsidRDefault="0082725A" w:rsidP="004C6BAB">
      <w:pPr>
        <w:pStyle w:val="NormaleWeb"/>
        <w:shd w:val="clear" w:color="auto" w:fill="FFFFFF"/>
        <w:spacing w:before="0" w:beforeAutospacing="0" w:after="0" w:line="360" w:lineRule="auto"/>
        <w:jc w:val="both"/>
        <w:rPr>
          <w:rFonts w:ascii="Calibri" w:hAnsi="Calibri" w:cs="Arial"/>
        </w:rPr>
      </w:pPr>
      <w:r w:rsidRPr="0082725A">
        <w:rPr>
          <w:rFonts w:ascii="Calibri" w:hAnsi="Calibri" w:cs="Arial"/>
        </w:rPr>
        <w:t>La delegazione</w:t>
      </w:r>
      <w:r w:rsidR="00767E58">
        <w:rPr>
          <w:rFonts w:ascii="Calibri" w:hAnsi="Calibri" w:cs="Arial"/>
        </w:rPr>
        <w:t xml:space="preserve"> </w:t>
      </w:r>
      <w:r w:rsidR="0006182B">
        <w:rPr>
          <w:rFonts w:ascii="Calibri" w:hAnsi="Calibri" w:cs="Arial"/>
        </w:rPr>
        <w:t>sarà a Taipei dal 27 agosto</w:t>
      </w:r>
      <w:r w:rsidR="00ED72E7">
        <w:rPr>
          <w:rFonts w:ascii="Calibri" w:hAnsi="Calibri" w:cs="Arial"/>
        </w:rPr>
        <w:t xml:space="preserve"> al fine di provare la coreografia</w:t>
      </w:r>
      <w:r w:rsidR="00C23E46">
        <w:rPr>
          <w:rFonts w:ascii="Calibri" w:hAnsi="Calibri" w:cs="Arial"/>
        </w:rPr>
        <w:t xml:space="preserve"> qualche giorno prima</w:t>
      </w:r>
      <w:r w:rsidR="000F680D">
        <w:rPr>
          <w:rFonts w:ascii="Calibri" w:hAnsi="Calibri" w:cs="Arial"/>
        </w:rPr>
        <w:t xml:space="preserve"> dello spettacolo per ripartire</w:t>
      </w:r>
      <w:r w:rsidR="00C23E46">
        <w:rPr>
          <w:rFonts w:ascii="Calibri" w:hAnsi="Calibri" w:cs="Arial"/>
        </w:rPr>
        <w:t xml:space="preserve"> il </w:t>
      </w:r>
      <w:r w:rsidR="00ED72E7">
        <w:rPr>
          <w:rFonts w:ascii="Calibri" w:hAnsi="Calibri" w:cs="Arial"/>
        </w:rPr>
        <w:t>31</w:t>
      </w:r>
      <w:r w:rsidR="0006182B">
        <w:rPr>
          <w:rFonts w:ascii="Calibri" w:hAnsi="Calibri" w:cs="Arial"/>
        </w:rPr>
        <w:t xml:space="preserve"> agosto,</w:t>
      </w:r>
      <w:r w:rsidR="00ED72E7">
        <w:rPr>
          <w:rFonts w:ascii="Calibri" w:hAnsi="Calibri" w:cs="Arial"/>
        </w:rPr>
        <w:t xml:space="preserve"> giorno successivo della cerimonia di chiusura.</w:t>
      </w:r>
    </w:p>
    <w:p w:rsidR="00567307" w:rsidRDefault="00C23E46" w:rsidP="004C6BAB">
      <w:pPr>
        <w:pStyle w:val="NormaleWeb"/>
        <w:shd w:val="clear" w:color="auto" w:fill="FFFFFF"/>
        <w:spacing w:before="0" w:beforeAutospacing="0" w:after="0" w:line="360" w:lineRule="auto"/>
        <w:jc w:val="both"/>
        <w:rPr>
          <w:rStyle w:val="Enfasigrassetto"/>
          <w:rFonts w:ascii="Calibri" w:hAnsi="Calibri" w:cs="Arial"/>
          <w:b w:val="0"/>
          <w:bCs w:val="0"/>
        </w:rPr>
      </w:pPr>
      <w:r>
        <w:rPr>
          <w:rFonts w:ascii="Calibri" w:hAnsi="Calibri" w:cs="Arial"/>
        </w:rPr>
        <w:t>La</w:t>
      </w:r>
      <w:r w:rsidR="000F680D">
        <w:rPr>
          <w:rFonts w:ascii="Calibri" w:hAnsi="Calibri" w:cs="Arial"/>
        </w:rPr>
        <w:t xml:space="preserve"> delegazione del corpo di ballo</w:t>
      </w:r>
      <w:r w:rsidR="00ED72E7">
        <w:rPr>
          <w:rFonts w:ascii="Calibri" w:hAnsi="Calibri" w:cs="Arial"/>
        </w:rPr>
        <w:t xml:space="preserve"> sarà formata da </w:t>
      </w:r>
      <w:r w:rsidR="0082725A" w:rsidRPr="0082725A">
        <w:rPr>
          <w:rStyle w:val="Enfasigrassetto"/>
          <w:rFonts w:ascii="Calibri" w:hAnsi="Calibri" w:cs="Arial"/>
          <w:b w:val="0"/>
          <w:bCs w:val="0"/>
        </w:rPr>
        <w:t xml:space="preserve">22 ballerini e 9 persone di </w:t>
      </w:r>
      <w:r w:rsidR="00ED72E7">
        <w:rPr>
          <w:rStyle w:val="Enfasigrassetto"/>
          <w:rFonts w:ascii="Calibri" w:hAnsi="Calibri" w:cs="Arial"/>
          <w:b w:val="0"/>
          <w:bCs w:val="0"/>
        </w:rPr>
        <w:t>staff.</w:t>
      </w:r>
    </w:p>
    <w:p w:rsidR="00ED72E7" w:rsidRDefault="00ED72E7" w:rsidP="004C6BAB">
      <w:pPr>
        <w:pStyle w:val="NormaleWeb"/>
        <w:shd w:val="clear" w:color="auto" w:fill="FFFFFF"/>
        <w:spacing w:before="0" w:beforeAutospacing="0" w:after="0" w:line="360" w:lineRule="auto"/>
        <w:jc w:val="both"/>
        <w:rPr>
          <w:rStyle w:val="Enfasigrassetto"/>
          <w:rFonts w:ascii="Calibri" w:hAnsi="Calibri" w:cs="Arial"/>
          <w:b w:val="0"/>
          <w:bCs w:val="0"/>
        </w:rPr>
      </w:pPr>
      <w:r>
        <w:rPr>
          <w:rStyle w:val="Enfasigrassetto"/>
          <w:rFonts w:ascii="Calibri" w:hAnsi="Calibri" w:cs="Arial"/>
          <w:b w:val="0"/>
          <w:bCs w:val="0"/>
        </w:rPr>
        <w:t>Questa pernotterà in un albergo 3 stelle sito nelle vicinanze delle strutt</w:t>
      </w:r>
      <w:r w:rsidR="0006182B">
        <w:rPr>
          <w:rStyle w:val="Enfasigrassetto"/>
          <w:rFonts w:ascii="Calibri" w:hAnsi="Calibri" w:cs="Arial"/>
          <w:b w:val="0"/>
          <w:bCs w:val="0"/>
        </w:rPr>
        <w:t xml:space="preserve">ure ospitanti la manifestazione. </w:t>
      </w:r>
      <w:r w:rsidR="00F84E4E">
        <w:rPr>
          <w:rStyle w:val="Enfasigrassetto"/>
          <w:rFonts w:ascii="Calibri" w:hAnsi="Calibri" w:cs="Arial"/>
          <w:b w:val="0"/>
          <w:bCs w:val="0"/>
        </w:rPr>
        <w:t xml:space="preserve">I ballerini pernotteranno in stanze </w:t>
      </w:r>
      <w:r w:rsidR="00C23E46">
        <w:rPr>
          <w:rStyle w:val="Enfasigrassetto"/>
          <w:rFonts w:ascii="Calibri" w:hAnsi="Calibri" w:cs="Arial"/>
          <w:b w:val="0"/>
          <w:bCs w:val="0"/>
        </w:rPr>
        <w:t xml:space="preserve">ad </w:t>
      </w:r>
      <w:r w:rsidR="00F84E4E">
        <w:rPr>
          <w:rStyle w:val="Enfasigrassetto"/>
          <w:rFonts w:ascii="Calibri" w:hAnsi="Calibri" w:cs="Arial"/>
          <w:b w:val="0"/>
          <w:bCs w:val="0"/>
        </w:rPr>
        <w:t>uso doppio</w:t>
      </w:r>
      <w:r w:rsidR="0006182B">
        <w:rPr>
          <w:rStyle w:val="Enfasigrassetto"/>
          <w:rFonts w:ascii="Calibri" w:hAnsi="Calibri" w:cs="Arial"/>
          <w:b w:val="0"/>
          <w:bCs w:val="0"/>
        </w:rPr>
        <w:t>.</w:t>
      </w:r>
    </w:p>
    <w:p w:rsidR="006953A9" w:rsidRDefault="006953A9" w:rsidP="004C6BAB">
      <w:pPr>
        <w:autoSpaceDE w:val="0"/>
        <w:spacing w:line="360" w:lineRule="auto"/>
        <w:jc w:val="both"/>
        <w:rPr>
          <w:rFonts w:ascii="Calibri" w:hAnsi="Calibri" w:cs="Arial"/>
        </w:rPr>
      </w:pPr>
    </w:p>
    <w:p w:rsidR="007E3734" w:rsidRDefault="0055222A" w:rsidP="004C6BAB">
      <w:pPr>
        <w:autoSpaceDE w:val="0"/>
        <w:spacing w:line="360" w:lineRule="auto"/>
        <w:jc w:val="both"/>
        <w:rPr>
          <w:rFonts w:ascii="Calibri" w:hAnsi="Calibri" w:cs="Arial"/>
        </w:rPr>
      </w:pPr>
      <w:r>
        <w:rPr>
          <w:rFonts w:ascii="Calibri" w:hAnsi="Calibri" w:cs="Arial"/>
        </w:rPr>
        <w:t xml:space="preserve">Il costo del viaggio aereo, dopo numerose indagini su internet, è stato stimato </w:t>
      </w:r>
      <w:r w:rsidR="00F84E4E">
        <w:rPr>
          <w:rFonts w:ascii="Calibri" w:hAnsi="Calibri" w:cs="Arial"/>
        </w:rPr>
        <w:t xml:space="preserve">in </w:t>
      </w:r>
      <w:r>
        <w:rPr>
          <w:rFonts w:ascii="Calibri" w:hAnsi="Calibri" w:cs="Arial"/>
        </w:rPr>
        <w:t xml:space="preserve">euro 1200 a </w:t>
      </w:r>
      <w:r>
        <w:rPr>
          <w:rFonts w:ascii="Calibri" w:hAnsi="Calibri" w:cs="Arial"/>
        </w:rPr>
        <w:lastRenderedPageBreak/>
        <w:t>persona, pur sapendo che in occasion</w:t>
      </w:r>
      <w:r w:rsidR="00C23E46">
        <w:rPr>
          <w:rFonts w:ascii="Calibri" w:hAnsi="Calibri" w:cs="Arial"/>
        </w:rPr>
        <w:t>e di viaggi di gruppo, il costo</w:t>
      </w:r>
      <w:r>
        <w:rPr>
          <w:rFonts w:ascii="Calibri" w:hAnsi="Calibri" w:cs="Arial"/>
        </w:rPr>
        <w:t xml:space="preserve"> potrebbe sensibilmente adeguarsi al ribasso.</w:t>
      </w:r>
    </w:p>
    <w:p w:rsidR="0055222A" w:rsidRDefault="0055222A" w:rsidP="004C6BAB">
      <w:pPr>
        <w:autoSpaceDE w:val="0"/>
        <w:spacing w:line="360" w:lineRule="auto"/>
        <w:jc w:val="both"/>
        <w:rPr>
          <w:rFonts w:ascii="Calibri" w:hAnsi="Calibri" w:cs="Arial"/>
        </w:rPr>
      </w:pPr>
      <w:r>
        <w:rPr>
          <w:rFonts w:ascii="Calibri" w:hAnsi="Calibri" w:cs="Arial"/>
        </w:rPr>
        <w:t>Il costo del pernottamento</w:t>
      </w:r>
      <w:r w:rsidR="00970DC4">
        <w:rPr>
          <w:rFonts w:ascii="Calibri" w:hAnsi="Calibri" w:cs="Arial"/>
        </w:rPr>
        <w:t xml:space="preserve"> e del vitto</w:t>
      </w:r>
      <w:r>
        <w:rPr>
          <w:rFonts w:ascii="Calibri" w:hAnsi="Calibri" w:cs="Arial"/>
        </w:rPr>
        <w:t xml:space="preserve"> è stato stimato sempre secondo lo stesso criterio e prevede 3 differenti fasce di costo:</w:t>
      </w:r>
    </w:p>
    <w:p w:rsidR="0055222A" w:rsidRDefault="0055222A" w:rsidP="004C6BAB">
      <w:pPr>
        <w:numPr>
          <w:ilvl w:val="0"/>
          <w:numId w:val="15"/>
        </w:numPr>
        <w:autoSpaceDE w:val="0"/>
        <w:spacing w:line="360" w:lineRule="auto"/>
        <w:jc w:val="both"/>
        <w:rPr>
          <w:rFonts w:ascii="Calibri" w:hAnsi="Calibri" w:cs="Arial"/>
        </w:rPr>
      </w:pPr>
      <w:r>
        <w:rPr>
          <w:rFonts w:ascii="Calibri" w:hAnsi="Calibri" w:cs="Arial"/>
        </w:rPr>
        <w:t>Delegazione Ufficial</w:t>
      </w:r>
      <w:r w:rsidR="00970DC4">
        <w:rPr>
          <w:rFonts w:ascii="Calibri" w:hAnsi="Calibri" w:cs="Arial"/>
        </w:rPr>
        <w:t>e 18</w:t>
      </w:r>
      <w:r>
        <w:rPr>
          <w:rFonts w:ascii="Calibri" w:hAnsi="Calibri" w:cs="Arial"/>
        </w:rPr>
        <w:t>0 euro a persona al giorno.</w:t>
      </w:r>
    </w:p>
    <w:p w:rsidR="0055222A" w:rsidRDefault="00970DC4" w:rsidP="004C6BAB">
      <w:pPr>
        <w:numPr>
          <w:ilvl w:val="0"/>
          <w:numId w:val="15"/>
        </w:numPr>
        <w:autoSpaceDE w:val="0"/>
        <w:spacing w:line="360" w:lineRule="auto"/>
        <w:jc w:val="both"/>
        <w:rPr>
          <w:rFonts w:ascii="Calibri" w:hAnsi="Calibri" w:cs="Arial"/>
        </w:rPr>
      </w:pPr>
      <w:r>
        <w:rPr>
          <w:rFonts w:ascii="Calibri" w:hAnsi="Calibri" w:cs="Arial"/>
        </w:rPr>
        <w:t>Delegazione tecnici 15</w:t>
      </w:r>
      <w:r w:rsidR="0055222A">
        <w:rPr>
          <w:rFonts w:ascii="Calibri" w:hAnsi="Calibri" w:cs="Arial"/>
        </w:rPr>
        <w:t>0 euro a persona al giorno</w:t>
      </w:r>
      <w:r w:rsidR="002C39B7">
        <w:rPr>
          <w:rFonts w:ascii="Calibri" w:hAnsi="Calibri" w:cs="Arial"/>
        </w:rPr>
        <w:t>.</w:t>
      </w:r>
    </w:p>
    <w:p w:rsidR="0055222A" w:rsidRPr="00820C3B" w:rsidRDefault="00970DC4" w:rsidP="004C6BAB">
      <w:pPr>
        <w:numPr>
          <w:ilvl w:val="0"/>
          <w:numId w:val="15"/>
        </w:numPr>
        <w:autoSpaceDE w:val="0"/>
        <w:spacing w:line="360" w:lineRule="auto"/>
        <w:jc w:val="both"/>
        <w:rPr>
          <w:rFonts w:ascii="Calibri" w:hAnsi="Calibri" w:cs="Arial"/>
        </w:rPr>
      </w:pPr>
      <w:r>
        <w:rPr>
          <w:rFonts w:ascii="Calibri" w:hAnsi="Calibri" w:cs="Arial"/>
        </w:rPr>
        <w:t>Delegazione San Carlo 15</w:t>
      </w:r>
      <w:r w:rsidR="0055222A">
        <w:rPr>
          <w:rFonts w:ascii="Calibri" w:hAnsi="Calibri" w:cs="Arial"/>
        </w:rPr>
        <w:t>0 euro a persona al giorno</w:t>
      </w:r>
      <w:r w:rsidR="002C39B7">
        <w:rPr>
          <w:rFonts w:ascii="Calibri" w:hAnsi="Calibri" w:cs="Arial"/>
        </w:rPr>
        <w:t>.</w:t>
      </w:r>
    </w:p>
    <w:p w:rsidR="00C8292D" w:rsidRDefault="00C8292D" w:rsidP="004C6BAB">
      <w:pPr>
        <w:autoSpaceDE w:val="0"/>
        <w:spacing w:line="360" w:lineRule="auto"/>
        <w:jc w:val="both"/>
        <w:rPr>
          <w:rFonts w:ascii="Calibri" w:hAnsi="Calibri" w:cs="Arial"/>
        </w:rPr>
      </w:pPr>
    </w:p>
    <w:p w:rsidR="00F84E4E" w:rsidRPr="006B2295" w:rsidRDefault="00F84E4E" w:rsidP="004C6BAB">
      <w:pPr>
        <w:autoSpaceDE w:val="0"/>
        <w:spacing w:line="360" w:lineRule="auto"/>
        <w:jc w:val="both"/>
        <w:rPr>
          <w:rFonts w:ascii="Calibri" w:hAnsi="Calibri" w:cs="Arial"/>
          <w:b/>
        </w:rPr>
      </w:pPr>
      <w:r w:rsidRPr="006B2295">
        <w:rPr>
          <w:rFonts w:ascii="Calibri" w:hAnsi="Calibri" w:cs="Arial"/>
          <w:b/>
        </w:rPr>
        <w:t>L’organizzazione nei tempi più brevi possibili ha raggiunto ormai un carattere di urgenza.</w:t>
      </w:r>
    </w:p>
    <w:p w:rsidR="00F84E4E" w:rsidRPr="006B2295" w:rsidRDefault="00C23E46" w:rsidP="004C6BAB">
      <w:pPr>
        <w:autoSpaceDE w:val="0"/>
        <w:spacing w:line="360" w:lineRule="auto"/>
        <w:jc w:val="both"/>
        <w:rPr>
          <w:rFonts w:ascii="Calibri" w:hAnsi="Calibri" w:cs="Arial"/>
          <w:b/>
        </w:rPr>
      </w:pPr>
      <w:r>
        <w:rPr>
          <w:rFonts w:ascii="Calibri" w:hAnsi="Calibri" w:cs="Arial"/>
          <w:b/>
        </w:rPr>
        <w:t>Già la F</w:t>
      </w:r>
      <w:r w:rsidR="004C6BAB">
        <w:rPr>
          <w:rFonts w:ascii="Calibri" w:hAnsi="Calibri" w:cs="Arial"/>
          <w:b/>
        </w:rPr>
        <w:t>ISU</w:t>
      </w:r>
      <w:r>
        <w:rPr>
          <w:rFonts w:ascii="Calibri" w:hAnsi="Calibri" w:cs="Arial"/>
          <w:b/>
        </w:rPr>
        <w:t xml:space="preserve"> </w:t>
      </w:r>
      <w:r w:rsidR="00F84E4E" w:rsidRPr="006B2295">
        <w:rPr>
          <w:rFonts w:ascii="Calibri" w:hAnsi="Calibri" w:cs="Arial"/>
          <w:b/>
        </w:rPr>
        <w:t xml:space="preserve">segnala con nota telematica di prenotare entro il 20 luglio e si segnala </w:t>
      </w:r>
      <w:r>
        <w:rPr>
          <w:rFonts w:ascii="Calibri" w:hAnsi="Calibri" w:cs="Arial"/>
          <w:b/>
        </w:rPr>
        <w:t xml:space="preserve">altresì </w:t>
      </w:r>
      <w:r w:rsidR="00F84E4E" w:rsidRPr="006B2295">
        <w:rPr>
          <w:rFonts w:ascii="Calibri" w:hAnsi="Calibri" w:cs="Arial"/>
          <w:b/>
        </w:rPr>
        <w:t xml:space="preserve">che la direzione artistica del corpo di ballo del Teatro S. Carlo non potrà più garantire la </w:t>
      </w:r>
      <w:proofErr w:type="spellStart"/>
      <w:r w:rsidR="00F84E4E" w:rsidRPr="004C6BAB">
        <w:rPr>
          <w:rFonts w:ascii="Calibri" w:hAnsi="Calibri" w:cs="Arial"/>
          <w:b/>
          <w:i/>
        </w:rPr>
        <w:t>perfomance</w:t>
      </w:r>
      <w:proofErr w:type="spellEnd"/>
      <w:r w:rsidR="00F84E4E" w:rsidRPr="006B2295">
        <w:rPr>
          <w:rFonts w:ascii="Calibri" w:hAnsi="Calibri" w:cs="Arial"/>
          <w:b/>
        </w:rPr>
        <w:t xml:space="preserve"> se entro questa settimana non avrà alcuna conferma definitiva dell’incarico.</w:t>
      </w:r>
    </w:p>
    <w:p w:rsidR="006B2295" w:rsidRDefault="006B2295" w:rsidP="004C6BAB">
      <w:pPr>
        <w:autoSpaceDE w:val="0"/>
        <w:spacing w:line="360" w:lineRule="auto"/>
        <w:jc w:val="both"/>
        <w:rPr>
          <w:rFonts w:ascii="Calibri" w:hAnsi="Calibri" w:cs="Arial"/>
        </w:rPr>
      </w:pPr>
    </w:p>
    <w:p w:rsidR="00F84E4E" w:rsidRDefault="006B2295" w:rsidP="004C6BAB">
      <w:pPr>
        <w:autoSpaceDE w:val="0"/>
        <w:spacing w:line="360" w:lineRule="auto"/>
        <w:jc w:val="both"/>
        <w:rPr>
          <w:rFonts w:ascii="Calibri" w:hAnsi="Calibri" w:cs="Arial"/>
        </w:rPr>
      </w:pPr>
      <w:r w:rsidRPr="006B2295">
        <w:rPr>
          <w:rFonts w:ascii="Calibri" w:hAnsi="Calibri" w:cs="Arial"/>
        </w:rPr>
        <w:t>Ai fini di una maggior chiarezza nell'esposizione dei dati di bilancio si è provveduto ad allegare i preventivi già acquisiti ed agli avvisi già in corso.</w:t>
      </w:r>
    </w:p>
    <w:p w:rsidR="00C23E46" w:rsidRDefault="00BA6CED" w:rsidP="004C6BAB">
      <w:pPr>
        <w:autoSpaceDE w:val="0"/>
        <w:spacing w:line="360" w:lineRule="auto"/>
        <w:jc w:val="both"/>
        <w:rPr>
          <w:rFonts w:ascii="Calibri" w:hAnsi="Calibri" w:cs="Arial"/>
        </w:rPr>
      </w:pPr>
      <w:r>
        <w:rPr>
          <w:rFonts w:ascii="Calibri" w:hAnsi="Calibri" w:cs="Arial"/>
        </w:rPr>
        <w:t xml:space="preserve">In allegato alla relazione </w:t>
      </w:r>
      <w:r w:rsidR="00825670">
        <w:rPr>
          <w:rFonts w:ascii="Calibri" w:hAnsi="Calibri" w:cs="Arial"/>
        </w:rPr>
        <w:t xml:space="preserve">è presente la tabella </w:t>
      </w:r>
      <w:r>
        <w:rPr>
          <w:rFonts w:ascii="Calibri" w:hAnsi="Calibri" w:cs="Arial"/>
        </w:rPr>
        <w:t>dove approfondire ogni voce di spesa</w:t>
      </w:r>
      <w:r w:rsidR="00C23E46">
        <w:rPr>
          <w:rFonts w:ascii="Calibri" w:hAnsi="Calibri" w:cs="Arial"/>
        </w:rPr>
        <w:t>:</w:t>
      </w:r>
    </w:p>
    <w:p w:rsidR="00ED72E7" w:rsidRPr="007E3734" w:rsidRDefault="00C23E46" w:rsidP="004C6BAB">
      <w:pPr>
        <w:autoSpaceDE w:val="0"/>
        <w:spacing w:line="360" w:lineRule="auto"/>
        <w:jc w:val="both"/>
        <w:rPr>
          <w:rFonts w:ascii="Calibri" w:hAnsi="Calibri" w:cs="Arial"/>
        </w:rPr>
      </w:pPr>
      <w:r>
        <w:rPr>
          <w:rFonts w:ascii="Calibri" w:hAnsi="Calibri" w:cs="Arial"/>
        </w:rPr>
        <w:t>1)</w:t>
      </w:r>
      <w:r w:rsidR="00F84A60">
        <w:rPr>
          <w:rFonts w:ascii="Calibri" w:hAnsi="Calibri" w:cs="Arial"/>
        </w:rPr>
        <w:t>Spese delegazione ufficiale</w:t>
      </w:r>
    </w:p>
    <w:p w:rsidR="00F84A60" w:rsidRDefault="00ED72E7" w:rsidP="004C6BAB">
      <w:pPr>
        <w:autoSpaceDE w:val="0"/>
        <w:spacing w:line="360" w:lineRule="auto"/>
        <w:jc w:val="both"/>
        <w:rPr>
          <w:rFonts w:ascii="Calibri" w:hAnsi="Calibri" w:cs="Arial"/>
        </w:rPr>
      </w:pPr>
      <w:r>
        <w:rPr>
          <w:rFonts w:ascii="Calibri" w:hAnsi="Calibri" w:cs="Arial"/>
        </w:rPr>
        <w:t>2)</w:t>
      </w:r>
      <w:r w:rsidR="00F84A60">
        <w:rPr>
          <w:rFonts w:ascii="Calibri" w:hAnsi="Calibri" w:cs="Arial"/>
        </w:rPr>
        <w:t xml:space="preserve"> Spese tecnici </w:t>
      </w:r>
    </w:p>
    <w:p w:rsidR="00ED72E7" w:rsidRDefault="00ED72E7" w:rsidP="004C6BAB">
      <w:pPr>
        <w:autoSpaceDE w:val="0"/>
        <w:spacing w:line="360" w:lineRule="auto"/>
        <w:jc w:val="both"/>
        <w:rPr>
          <w:rFonts w:ascii="Calibri" w:hAnsi="Calibri" w:cs="Arial"/>
        </w:rPr>
      </w:pPr>
      <w:r>
        <w:rPr>
          <w:rFonts w:ascii="Calibri" w:hAnsi="Calibri" w:cs="Arial"/>
        </w:rPr>
        <w:t xml:space="preserve">3) </w:t>
      </w:r>
      <w:r w:rsidR="00F84A60">
        <w:rPr>
          <w:rFonts w:ascii="Calibri" w:hAnsi="Calibri" w:cs="Arial"/>
        </w:rPr>
        <w:t>Spese delegazione San C</w:t>
      </w:r>
      <w:r>
        <w:rPr>
          <w:rFonts w:ascii="Calibri" w:hAnsi="Calibri" w:cs="Arial"/>
        </w:rPr>
        <w:t>arlo</w:t>
      </w:r>
      <w:r w:rsidR="00F84A60">
        <w:rPr>
          <w:rFonts w:ascii="Calibri" w:hAnsi="Calibri" w:cs="Arial"/>
        </w:rPr>
        <w:t xml:space="preserve"> </w:t>
      </w:r>
    </w:p>
    <w:p w:rsidR="00C23E46" w:rsidRDefault="00C23E46" w:rsidP="004C6BAB">
      <w:pPr>
        <w:autoSpaceDE w:val="0"/>
        <w:spacing w:line="360" w:lineRule="auto"/>
        <w:jc w:val="both"/>
        <w:rPr>
          <w:rFonts w:ascii="Calibri" w:hAnsi="Calibri" w:cs="Arial"/>
        </w:rPr>
      </w:pPr>
    </w:p>
    <w:p w:rsidR="00C23E46" w:rsidRDefault="00C23E46" w:rsidP="004C6BAB">
      <w:pPr>
        <w:autoSpaceDE w:val="0"/>
        <w:spacing w:line="360" w:lineRule="auto"/>
        <w:jc w:val="both"/>
        <w:rPr>
          <w:rFonts w:ascii="Calibri" w:hAnsi="Calibri" w:cs="Arial"/>
        </w:rPr>
      </w:pPr>
      <w:r>
        <w:rPr>
          <w:rFonts w:ascii="Calibri" w:hAnsi="Calibri" w:cs="Arial"/>
        </w:rPr>
        <w:t xml:space="preserve">DISTINTI SALUTI </w:t>
      </w:r>
    </w:p>
    <w:p w:rsidR="00ED72E7" w:rsidRDefault="00ED72E7" w:rsidP="004C6BAB">
      <w:pPr>
        <w:autoSpaceDE w:val="0"/>
        <w:spacing w:line="360" w:lineRule="auto"/>
        <w:ind w:left="2847" w:firstLine="698"/>
        <w:jc w:val="both"/>
        <w:rPr>
          <w:rFonts w:ascii="Calibri" w:hAnsi="Calibri" w:cs="Arial"/>
        </w:rPr>
      </w:pPr>
    </w:p>
    <w:p w:rsidR="00ED72E7" w:rsidRDefault="00ED72E7" w:rsidP="004C6BAB">
      <w:pPr>
        <w:autoSpaceDE w:val="0"/>
        <w:spacing w:line="360" w:lineRule="auto"/>
        <w:ind w:left="2847" w:firstLine="698"/>
        <w:jc w:val="both"/>
        <w:rPr>
          <w:rFonts w:ascii="Calibri" w:hAnsi="Calibri" w:cs="Arial"/>
        </w:rPr>
      </w:pPr>
    </w:p>
    <w:p w:rsidR="00ED72E7" w:rsidRDefault="00ED72E7" w:rsidP="004C6BAB">
      <w:pPr>
        <w:autoSpaceDE w:val="0"/>
        <w:spacing w:line="360" w:lineRule="auto"/>
        <w:ind w:left="2847" w:firstLine="698"/>
        <w:jc w:val="both"/>
        <w:rPr>
          <w:rFonts w:ascii="Calibri" w:hAnsi="Calibri" w:cs="Arial"/>
        </w:rPr>
      </w:pPr>
    </w:p>
    <w:p w:rsidR="0062221D" w:rsidRDefault="0062221D" w:rsidP="004C6BAB">
      <w:pPr>
        <w:autoSpaceDE w:val="0"/>
        <w:spacing w:line="360" w:lineRule="auto"/>
        <w:ind w:left="2847" w:firstLine="698"/>
        <w:jc w:val="both"/>
        <w:rPr>
          <w:rFonts w:ascii="Calibri" w:hAnsi="Calibri" w:cs="Arial"/>
        </w:rPr>
      </w:pPr>
      <w:r w:rsidRPr="00820C3B">
        <w:rPr>
          <w:rFonts w:ascii="Calibri" w:hAnsi="Calibri" w:cs="Arial"/>
        </w:rPr>
        <w:t>Dr.ssa Annapaola Voto</w:t>
      </w:r>
    </w:p>
    <w:p w:rsidR="007E3734" w:rsidRDefault="007E3734" w:rsidP="004C6BAB">
      <w:pPr>
        <w:autoSpaceDE w:val="0"/>
        <w:spacing w:line="360" w:lineRule="auto"/>
        <w:jc w:val="both"/>
        <w:rPr>
          <w:rFonts w:ascii="Calibri" w:hAnsi="Calibri" w:cs="Arial"/>
        </w:rPr>
      </w:pPr>
    </w:p>
    <w:p w:rsidR="007E3734" w:rsidRPr="00820C3B" w:rsidRDefault="007E3734" w:rsidP="004C6BAB">
      <w:pPr>
        <w:autoSpaceDE w:val="0"/>
        <w:spacing w:line="360" w:lineRule="auto"/>
        <w:jc w:val="both"/>
        <w:rPr>
          <w:rFonts w:ascii="Calibri" w:hAnsi="Calibri" w:cs="Arial"/>
        </w:rPr>
      </w:pPr>
    </w:p>
    <w:sectPr w:rsidR="007E3734" w:rsidRPr="00820C3B">
      <w:pgSz w:w="11906" w:h="16838"/>
      <w:pgMar w:top="1134" w:right="1134" w:bottom="851" w:left="1134" w:header="720" w:footer="720" w:gutter="0"/>
      <w:cols w:space="720"/>
      <w:docGrid w:linePitch="600" w:charSpace="3276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singleLevel"/>
    <w:tmpl w:val="00000001"/>
    <w:name w:val="WW8Num1"/>
    <w:lvl w:ilvl="0">
      <w:start w:val="16"/>
      <w:numFmt w:val="bullet"/>
      <w:lvlText w:val="-"/>
      <w:lvlJc w:val="left"/>
      <w:pPr>
        <w:tabs>
          <w:tab w:val="num" w:pos="0"/>
        </w:tabs>
        <w:ind w:left="420" w:hanging="360"/>
      </w:pPr>
      <w:rPr>
        <w:rFonts w:ascii="Arial" w:hAnsi="Arial" w:cs="Arial" w:hint="default"/>
        <w:kern w:val="1"/>
        <w:sz w:val="22"/>
        <w:szCs w:val="22"/>
        <w:lang w:val="en-US" w:eastAsia="ar-SA" w:bidi="ar-SA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3" w15:restartNumberingAfterBreak="0">
    <w:nsid w:val="0EDF44E7"/>
    <w:multiLevelType w:val="hybridMultilevel"/>
    <w:tmpl w:val="A2C4E69E"/>
    <w:lvl w:ilvl="0" w:tplc="68EED1EA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251" w:hanging="360"/>
      </w:pPr>
    </w:lvl>
    <w:lvl w:ilvl="2" w:tplc="0410001B" w:tentative="1">
      <w:start w:val="1"/>
      <w:numFmt w:val="lowerRoman"/>
      <w:lvlText w:val="%3."/>
      <w:lvlJc w:val="right"/>
      <w:pPr>
        <w:ind w:left="1971" w:hanging="180"/>
      </w:pPr>
    </w:lvl>
    <w:lvl w:ilvl="3" w:tplc="0410000F" w:tentative="1">
      <w:start w:val="1"/>
      <w:numFmt w:val="decimal"/>
      <w:lvlText w:val="%4."/>
      <w:lvlJc w:val="left"/>
      <w:pPr>
        <w:ind w:left="2691" w:hanging="360"/>
      </w:pPr>
    </w:lvl>
    <w:lvl w:ilvl="4" w:tplc="04100019" w:tentative="1">
      <w:start w:val="1"/>
      <w:numFmt w:val="lowerLetter"/>
      <w:lvlText w:val="%5."/>
      <w:lvlJc w:val="left"/>
      <w:pPr>
        <w:ind w:left="3411" w:hanging="360"/>
      </w:pPr>
    </w:lvl>
    <w:lvl w:ilvl="5" w:tplc="0410001B" w:tentative="1">
      <w:start w:val="1"/>
      <w:numFmt w:val="lowerRoman"/>
      <w:lvlText w:val="%6."/>
      <w:lvlJc w:val="right"/>
      <w:pPr>
        <w:ind w:left="4131" w:hanging="180"/>
      </w:pPr>
    </w:lvl>
    <w:lvl w:ilvl="6" w:tplc="0410000F" w:tentative="1">
      <w:start w:val="1"/>
      <w:numFmt w:val="decimal"/>
      <w:lvlText w:val="%7."/>
      <w:lvlJc w:val="left"/>
      <w:pPr>
        <w:ind w:left="4851" w:hanging="360"/>
      </w:pPr>
    </w:lvl>
    <w:lvl w:ilvl="7" w:tplc="04100019" w:tentative="1">
      <w:start w:val="1"/>
      <w:numFmt w:val="lowerLetter"/>
      <w:lvlText w:val="%8."/>
      <w:lvlJc w:val="left"/>
      <w:pPr>
        <w:ind w:left="5571" w:hanging="360"/>
      </w:pPr>
    </w:lvl>
    <w:lvl w:ilvl="8" w:tplc="0410001B" w:tentative="1">
      <w:start w:val="1"/>
      <w:numFmt w:val="lowerRoman"/>
      <w:lvlText w:val="%9."/>
      <w:lvlJc w:val="right"/>
      <w:pPr>
        <w:ind w:left="6291" w:hanging="180"/>
      </w:pPr>
    </w:lvl>
  </w:abstractNum>
  <w:abstractNum w:abstractNumId="4" w15:restartNumberingAfterBreak="0">
    <w:nsid w:val="155C1B89"/>
    <w:multiLevelType w:val="hybridMultilevel"/>
    <w:tmpl w:val="F6DA9FE2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16FD09F1"/>
    <w:multiLevelType w:val="hybridMultilevel"/>
    <w:tmpl w:val="732A8710"/>
    <w:lvl w:ilvl="0" w:tplc="4ED0DB9C">
      <w:start w:val="2"/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7053741"/>
    <w:multiLevelType w:val="hybridMultilevel"/>
    <w:tmpl w:val="EFC61318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F5E5B20"/>
    <w:multiLevelType w:val="multilevel"/>
    <w:tmpl w:val="3B8CC1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57A42D2"/>
    <w:multiLevelType w:val="hybridMultilevel"/>
    <w:tmpl w:val="B22E0AF4"/>
    <w:lvl w:ilvl="0" w:tplc="0410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61627C4"/>
    <w:multiLevelType w:val="multilevel"/>
    <w:tmpl w:val="84F64B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E3B6D94"/>
    <w:multiLevelType w:val="hybridMultilevel"/>
    <w:tmpl w:val="2C7CE646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03C1E37"/>
    <w:multiLevelType w:val="hybridMultilevel"/>
    <w:tmpl w:val="9A9826E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3E51450"/>
    <w:multiLevelType w:val="hybridMultilevel"/>
    <w:tmpl w:val="61521D58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81E0FD1"/>
    <w:multiLevelType w:val="hybridMultilevel"/>
    <w:tmpl w:val="D6C006AA"/>
    <w:lvl w:ilvl="0" w:tplc="0D04C25C">
      <w:start w:val="1"/>
      <w:numFmt w:val="bullet"/>
      <w:lvlText w:val="-"/>
      <w:lvlJc w:val="left"/>
      <w:pPr>
        <w:ind w:left="1080" w:hanging="360"/>
      </w:pPr>
      <w:rPr>
        <w:rFonts w:ascii="Times New Roman" w:eastAsia="SimSu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7660003C"/>
    <w:multiLevelType w:val="hybridMultilevel"/>
    <w:tmpl w:val="E2AEA7FA"/>
    <w:lvl w:ilvl="0" w:tplc="04100011">
      <w:start w:val="7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7F7195F"/>
    <w:multiLevelType w:val="hybridMultilevel"/>
    <w:tmpl w:val="B2388BCE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5"/>
  </w:num>
  <w:num w:numId="4">
    <w:abstractNumId w:val="12"/>
  </w:num>
  <w:num w:numId="5">
    <w:abstractNumId w:val="6"/>
  </w:num>
  <w:num w:numId="6">
    <w:abstractNumId w:val="13"/>
  </w:num>
  <w:num w:numId="7">
    <w:abstractNumId w:val="3"/>
  </w:num>
  <w:num w:numId="8">
    <w:abstractNumId w:val="14"/>
  </w:num>
  <w:num w:numId="9">
    <w:abstractNumId w:val="2"/>
  </w:num>
  <w:num w:numId="10">
    <w:abstractNumId w:val="9"/>
  </w:num>
  <w:num w:numId="11">
    <w:abstractNumId w:val="7"/>
  </w:num>
  <w:num w:numId="12">
    <w:abstractNumId w:val="8"/>
  </w:num>
  <w:num w:numId="13">
    <w:abstractNumId w:val="4"/>
  </w:num>
  <w:num w:numId="14">
    <w:abstractNumId w:val="15"/>
  </w:num>
  <w:num w:numId="15">
    <w:abstractNumId w:val="11"/>
  </w:num>
  <w:num w:numId="1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283"/>
  <w:defaultTableStyle w:val="Normale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6CBE"/>
    <w:rsid w:val="00012F7C"/>
    <w:rsid w:val="00021064"/>
    <w:rsid w:val="00024E0D"/>
    <w:rsid w:val="000255BB"/>
    <w:rsid w:val="0002677C"/>
    <w:rsid w:val="00042D2D"/>
    <w:rsid w:val="00045334"/>
    <w:rsid w:val="000456CD"/>
    <w:rsid w:val="0005563F"/>
    <w:rsid w:val="0006182B"/>
    <w:rsid w:val="00062D29"/>
    <w:rsid w:val="000836F3"/>
    <w:rsid w:val="00091D1C"/>
    <w:rsid w:val="000A6BF8"/>
    <w:rsid w:val="000C3804"/>
    <w:rsid w:val="000C409C"/>
    <w:rsid w:val="000C414B"/>
    <w:rsid w:val="000D0E9F"/>
    <w:rsid w:val="000E12CC"/>
    <w:rsid w:val="000F1636"/>
    <w:rsid w:val="000F680D"/>
    <w:rsid w:val="001051EB"/>
    <w:rsid w:val="001126DA"/>
    <w:rsid w:val="0012214B"/>
    <w:rsid w:val="00127C38"/>
    <w:rsid w:val="00135DC1"/>
    <w:rsid w:val="00146F70"/>
    <w:rsid w:val="001479B3"/>
    <w:rsid w:val="001553A3"/>
    <w:rsid w:val="00155518"/>
    <w:rsid w:val="00162ED7"/>
    <w:rsid w:val="00165D1F"/>
    <w:rsid w:val="001730AE"/>
    <w:rsid w:val="001810E8"/>
    <w:rsid w:val="00190A05"/>
    <w:rsid w:val="00190A20"/>
    <w:rsid w:val="001963A1"/>
    <w:rsid w:val="00196C26"/>
    <w:rsid w:val="001A39C3"/>
    <w:rsid w:val="001B2B97"/>
    <w:rsid w:val="001B5EA8"/>
    <w:rsid w:val="001B6173"/>
    <w:rsid w:val="001B7F4E"/>
    <w:rsid w:val="001C1756"/>
    <w:rsid w:val="001C20C2"/>
    <w:rsid w:val="001C6C76"/>
    <w:rsid w:val="001D243E"/>
    <w:rsid w:val="001E1ABA"/>
    <w:rsid w:val="001E241C"/>
    <w:rsid w:val="001E5303"/>
    <w:rsid w:val="001E7A3C"/>
    <w:rsid w:val="00205E10"/>
    <w:rsid w:val="00234C9D"/>
    <w:rsid w:val="00243564"/>
    <w:rsid w:val="00243DEB"/>
    <w:rsid w:val="00277847"/>
    <w:rsid w:val="002823B1"/>
    <w:rsid w:val="00287A25"/>
    <w:rsid w:val="002938C1"/>
    <w:rsid w:val="0029435D"/>
    <w:rsid w:val="002C0F61"/>
    <w:rsid w:val="002C39B7"/>
    <w:rsid w:val="002C484A"/>
    <w:rsid w:val="002C7C9F"/>
    <w:rsid w:val="002D1B2E"/>
    <w:rsid w:val="002E3CC7"/>
    <w:rsid w:val="002F08CC"/>
    <w:rsid w:val="002F2282"/>
    <w:rsid w:val="002F3772"/>
    <w:rsid w:val="002F64AF"/>
    <w:rsid w:val="00301029"/>
    <w:rsid w:val="00306786"/>
    <w:rsid w:val="00306D9D"/>
    <w:rsid w:val="00311D09"/>
    <w:rsid w:val="00322B1E"/>
    <w:rsid w:val="003308AC"/>
    <w:rsid w:val="003436E8"/>
    <w:rsid w:val="00373A40"/>
    <w:rsid w:val="00375C6C"/>
    <w:rsid w:val="003843E5"/>
    <w:rsid w:val="003D79C6"/>
    <w:rsid w:val="003F1880"/>
    <w:rsid w:val="003F2EAF"/>
    <w:rsid w:val="00407FF5"/>
    <w:rsid w:val="00414FCA"/>
    <w:rsid w:val="004533AD"/>
    <w:rsid w:val="00460BC8"/>
    <w:rsid w:val="00460C49"/>
    <w:rsid w:val="00461839"/>
    <w:rsid w:val="00474877"/>
    <w:rsid w:val="00484A12"/>
    <w:rsid w:val="00485AEA"/>
    <w:rsid w:val="00494082"/>
    <w:rsid w:val="00495772"/>
    <w:rsid w:val="004A14DA"/>
    <w:rsid w:val="004C6BAB"/>
    <w:rsid w:val="004C6EA6"/>
    <w:rsid w:val="004E34D2"/>
    <w:rsid w:val="004E7FB1"/>
    <w:rsid w:val="004F064C"/>
    <w:rsid w:val="00500881"/>
    <w:rsid w:val="00503BC1"/>
    <w:rsid w:val="005109B2"/>
    <w:rsid w:val="00522060"/>
    <w:rsid w:val="00522289"/>
    <w:rsid w:val="00524CCF"/>
    <w:rsid w:val="00527B68"/>
    <w:rsid w:val="00531CFF"/>
    <w:rsid w:val="00533414"/>
    <w:rsid w:val="00533502"/>
    <w:rsid w:val="0054012A"/>
    <w:rsid w:val="005434E7"/>
    <w:rsid w:val="00545A14"/>
    <w:rsid w:val="005520AB"/>
    <w:rsid w:val="0055222A"/>
    <w:rsid w:val="0055429C"/>
    <w:rsid w:val="00556EAA"/>
    <w:rsid w:val="00560552"/>
    <w:rsid w:val="00561953"/>
    <w:rsid w:val="00567307"/>
    <w:rsid w:val="005773E9"/>
    <w:rsid w:val="005856EA"/>
    <w:rsid w:val="005C2476"/>
    <w:rsid w:val="005C3D7E"/>
    <w:rsid w:val="005D039D"/>
    <w:rsid w:val="005E66EB"/>
    <w:rsid w:val="0060370F"/>
    <w:rsid w:val="00617AF8"/>
    <w:rsid w:val="00622081"/>
    <w:rsid w:val="0062221D"/>
    <w:rsid w:val="00633CD7"/>
    <w:rsid w:val="00633FD6"/>
    <w:rsid w:val="00645764"/>
    <w:rsid w:val="00666E62"/>
    <w:rsid w:val="00672D03"/>
    <w:rsid w:val="00672FD0"/>
    <w:rsid w:val="00674558"/>
    <w:rsid w:val="0067588E"/>
    <w:rsid w:val="006766A4"/>
    <w:rsid w:val="00682ADA"/>
    <w:rsid w:val="006953A9"/>
    <w:rsid w:val="00696B9F"/>
    <w:rsid w:val="006A6700"/>
    <w:rsid w:val="006B2295"/>
    <w:rsid w:val="00711888"/>
    <w:rsid w:val="00714425"/>
    <w:rsid w:val="00716594"/>
    <w:rsid w:val="00716F22"/>
    <w:rsid w:val="00721923"/>
    <w:rsid w:val="007222DC"/>
    <w:rsid w:val="007226FF"/>
    <w:rsid w:val="00736D92"/>
    <w:rsid w:val="0074534B"/>
    <w:rsid w:val="00746EBA"/>
    <w:rsid w:val="00753597"/>
    <w:rsid w:val="00762170"/>
    <w:rsid w:val="00767E58"/>
    <w:rsid w:val="00770755"/>
    <w:rsid w:val="00773A6A"/>
    <w:rsid w:val="0077554C"/>
    <w:rsid w:val="007848B1"/>
    <w:rsid w:val="00785A05"/>
    <w:rsid w:val="007A53C3"/>
    <w:rsid w:val="007A5786"/>
    <w:rsid w:val="007B199E"/>
    <w:rsid w:val="007B70C8"/>
    <w:rsid w:val="007C2F13"/>
    <w:rsid w:val="007C7FDF"/>
    <w:rsid w:val="007D5B08"/>
    <w:rsid w:val="007E3734"/>
    <w:rsid w:val="007F1F58"/>
    <w:rsid w:val="007F7620"/>
    <w:rsid w:val="0080728C"/>
    <w:rsid w:val="00810325"/>
    <w:rsid w:val="00810C08"/>
    <w:rsid w:val="00814C17"/>
    <w:rsid w:val="008164D4"/>
    <w:rsid w:val="00820C3B"/>
    <w:rsid w:val="0082238D"/>
    <w:rsid w:val="00825670"/>
    <w:rsid w:val="0082725A"/>
    <w:rsid w:val="00832641"/>
    <w:rsid w:val="008525FA"/>
    <w:rsid w:val="0085280D"/>
    <w:rsid w:val="00860432"/>
    <w:rsid w:val="00862FF4"/>
    <w:rsid w:val="00867AFD"/>
    <w:rsid w:val="00875BD6"/>
    <w:rsid w:val="00876E2E"/>
    <w:rsid w:val="00896FDE"/>
    <w:rsid w:val="008C75E7"/>
    <w:rsid w:val="008D1299"/>
    <w:rsid w:val="008D14A5"/>
    <w:rsid w:val="008D283B"/>
    <w:rsid w:val="008E5A45"/>
    <w:rsid w:val="008F0A7F"/>
    <w:rsid w:val="008F5BA5"/>
    <w:rsid w:val="0090107C"/>
    <w:rsid w:val="009121FF"/>
    <w:rsid w:val="00914625"/>
    <w:rsid w:val="00931FE0"/>
    <w:rsid w:val="00950641"/>
    <w:rsid w:val="00961377"/>
    <w:rsid w:val="00970A4C"/>
    <w:rsid w:val="00970DC4"/>
    <w:rsid w:val="00992F07"/>
    <w:rsid w:val="009971AD"/>
    <w:rsid w:val="009B1EA4"/>
    <w:rsid w:val="009B57F3"/>
    <w:rsid w:val="009D47F2"/>
    <w:rsid w:val="009D4CE1"/>
    <w:rsid w:val="009E025C"/>
    <w:rsid w:val="009E206E"/>
    <w:rsid w:val="009F68C3"/>
    <w:rsid w:val="009F6F30"/>
    <w:rsid w:val="00A00E84"/>
    <w:rsid w:val="00A15B22"/>
    <w:rsid w:val="00A26EA1"/>
    <w:rsid w:val="00A34892"/>
    <w:rsid w:val="00A41879"/>
    <w:rsid w:val="00A54E22"/>
    <w:rsid w:val="00A643E7"/>
    <w:rsid w:val="00A67DAA"/>
    <w:rsid w:val="00A91940"/>
    <w:rsid w:val="00AC5ECD"/>
    <w:rsid w:val="00AC6A35"/>
    <w:rsid w:val="00AC7C55"/>
    <w:rsid w:val="00AD445C"/>
    <w:rsid w:val="00AE140A"/>
    <w:rsid w:val="00AE3AA7"/>
    <w:rsid w:val="00AF21DE"/>
    <w:rsid w:val="00AF2C11"/>
    <w:rsid w:val="00B276B3"/>
    <w:rsid w:val="00B403F8"/>
    <w:rsid w:val="00B56382"/>
    <w:rsid w:val="00B609DC"/>
    <w:rsid w:val="00B76DC3"/>
    <w:rsid w:val="00B770C3"/>
    <w:rsid w:val="00B84E8A"/>
    <w:rsid w:val="00B927FA"/>
    <w:rsid w:val="00BA09CD"/>
    <w:rsid w:val="00BA6CED"/>
    <w:rsid w:val="00BB478A"/>
    <w:rsid w:val="00BC19F8"/>
    <w:rsid w:val="00BC7A8D"/>
    <w:rsid w:val="00BE7668"/>
    <w:rsid w:val="00C1768E"/>
    <w:rsid w:val="00C23E46"/>
    <w:rsid w:val="00C37FC8"/>
    <w:rsid w:val="00C46C98"/>
    <w:rsid w:val="00C72FA1"/>
    <w:rsid w:val="00C81F7F"/>
    <w:rsid w:val="00C8292D"/>
    <w:rsid w:val="00C84786"/>
    <w:rsid w:val="00C93607"/>
    <w:rsid w:val="00C936D3"/>
    <w:rsid w:val="00CA18AC"/>
    <w:rsid w:val="00CD465B"/>
    <w:rsid w:val="00CE0476"/>
    <w:rsid w:val="00CF711D"/>
    <w:rsid w:val="00D10E83"/>
    <w:rsid w:val="00D33FB8"/>
    <w:rsid w:val="00D43C76"/>
    <w:rsid w:val="00D45587"/>
    <w:rsid w:val="00D457AC"/>
    <w:rsid w:val="00D50C7F"/>
    <w:rsid w:val="00D517FD"/>
    <w:rsid w:val="00D57769"/>
    <w:rsid w:val="00D66CBE"/>
    <w:rsid w:val="00D745B8"/>
    <w:rsid w:val="00D85698"/>
    <w:rsid w:val="00D95A72"/>
    <w:rsid w:val="00DB4A95"/>
    <w:rsid w:val="00DB7CE0"/>
    <w:rsid w:val="00DC3AD0"/>
    <w:rsid w:val="00DD682E"/>
    <w:rsid w:val="00DD79F6"/>
    <w:rsid w:val="00DE217D"/>
    <w:rsid w:val="00DF07DF"/>
    <w:rsid w:val="00DF2F4B"/>
    <w:rsid w:val="00E17A58"/>
    <w:rsid w:val="00E2107C"/>
    <w:rsid w:val="00E85508"/>
    <w:rsid w:val="00E9339A"/>
    <w:rsid w:val="00EA50E0"/>
    <w:rsid w:val="00EB1F9D"/>
    <w:rsid w:val="00EB21A9"/>
    <w:rsid w:val="00EB6D4E"/>
    <w:rsid w:val="00EB7584"/>
    <w:rsid w:val="00ED113E"/>
    <w:rsid w:val="00ED35A8"/>
    <w:rsid w:val="00ED5774"/>
    <w:rsid w:val="00ED72E7"/>
    <w:rsid w:val="00EF301D"/>
    <w:rsid w:val="00F01A03"/>
    <w:rsid w:val="00F14E9E"/>
    <w:rsid w:val="00F2494B"/>
    <w:rsid w:val="00F5533E"/>
    <w:rsid w:val="00F62E00"/>
    <w:rsid w:val="00F84A60"/>
    <w:rsid w:val="00F84E4E"/>
    <w:rsid w:val="00F87A44"/>
    <w:rsid w:val="00F91FBC"/>
    <w:rsid w:val="00F9466D"/>
    <w:rsid w:val="00FA1FE5"/>
    <w:rsid w:val="00FA5E93"/>
    <w:rsid w:val="00FB39A9"/>
    <w:rsid w:val="00FC45D6"/>
    <w:rsid w:val="00FD0F25"/>
    <w:rsid w:val="00FD7CC0"/>
    <w:rsid w:val="00FE641A"/>
    <w:rsid w:val="00FF74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chartTrackingRefBased/>
  <w15:docId w15:val="{0882E43A-0218-4C85-8230-4C5ADCD245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pPr>
      <w:widowControl w:val="0"/>
      <w:suppressAutoHyphens/>
    </w:pPr>
    <w:rPr>
      <w:rFonts w:eastAsia="SimSun" w:cs="Mangal"/>
      <w:kern w:val="1"/>
      <w:sz w:val="24"/>
      <w:szCs w:val="24"/>
      <w:lang w:eastAsia="hi-IN" w:bidi="hi-I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WW8Num1z0">
    <w:name w:val="WW8Num1z0"/>
    <w:rPr>
      <w:rFonts w:ascii="Arial" w:eastAsia="Arial" w:hAnsi="Arial" w:cs="Arial" w:hint="default"/>
      <w:kern w:val="1"/>
      <w:sz w:val="22"/>
      <w:szCs w:val="22"/>
      <w:lang w:val="en-US" w:eastAsia="ar-SA" w:bidi="ar-SA"/>
    </w:rPr>
  </w:style>
  <w:style w:type="character" w:customStyle="1" w:styleId="WW8Num1z1">
    <w:name w:val="WW8Num1z1"/>
    <w:rPr>
      <w:rFonts w:ascii="Courier New" w:hAnsi="Courier New" w:cs="Courier New" w:hint="default"/>
    </w:rPr>
  </w:style>
  <w:style w:type="character" w:customStyle="1" w:styleId="WW8Num1z2">
    <w:name w:val="WW8Num1z2"/>
    <w:rPr>
      <w:rFonts w:ascii="Wingdings" w:hAnsi="Wingdings" w:cs="Wingdings" w:hint="default"/>
    </w:rPr>
  </w:style>
  <w:style w:type="character" w:customStyle="1" w:styleId="WW8Num1z3">
    <w:name w:val="WW8Num1z3"/>
    <w:rPr>
      <w:rFonts w:ascii="Symbol" w:hAnsi="Symbol" w:cs="Symbol" w:hint="default"/>
    </w:rPr>
  </w:style>
  <w:style w:type="character" w:customStyle="1" w:styleId="Carpredefinitoparagrafo1">
    <w:name w:val="Car. predefinito paragrafo1"/>
  </w:style>
  <w:style w:type="character" w:customStyle="1" w:styleId="Caratteredinumerazione">
    <w:name w:val="Carattere di numerazione"/>
  </w:style>
  <w:style w:type="character" w:customStyle="1" w:styleId="IntestazioneCarattere">
    <w:name w:val="Intestazione Carattere"/>
    <w:rPr>
      <w:rFonts w:eastAsia="SimSun" w:cs="Mangal"/>
      <w:kern w:val="1"/>
      <w:sz w:val="24"/>
      <w:szCs w:val="21"/>
      <w:lang w:eastAsia="hi-IN" w:bidi="hi-IN"/>
    </w:rPr>
  </w:style>
  <w:style w:type="character" w:customStyle="1" w:styleId="PidipaginaCarattere">
    <w:name w:val="Piè di pagina Carattere"/>
    <w:rPr>
      <w:rFonts w:eastAsia="SimSun" w:cs="Mangal"/>
      <w:kern w:val="1"/>
      <w:sz w:val="24"/>
      <w:szCs w:val="21"/>
      <w:lang w:eastAsia="hi-IN" w:bidi="hi-IN"/>
    </w:rPr>
  </w:style>
  <w:style w:type="character" w:customStyle="1" w:styleId="TestofumettoCarattere">
    <w:name w:val="Testo fumetto Carattere"/>
    <w:rPr>
      <w:rFonts w:ascii="Segoe UI" w:eastAsia="SimSun" w:hAnsi="Segoe UI" w:cs="Mangal"/>
      <w:kern w:val="1"/>
      <w:sz w:val="18"/>
      <w:szCs w:val="16"/>
      <w:lang w:eastAsia="hi-IN" w:bidi="hi-IN"/>
    </w:rPr>
  </w:style>
  <w:style w:type="character" w:customStyle="1" w:styleId="PreformattatoHTMLCarattere">
    <w:name w:val="Preformattato HTML Carattere"/>
    <w:rPr>
      <w:rFonts w:ascii="Courier New" w:eastAsia="SimSun" w:hAnsi="Courier New" w:cs="Mangal"/>
      <w:kern w:val="1"/>
      <w:szCs w:val="18"/>
      <w:lang w:eastAsia="hi-IN" w:bidi="hi-IN"/>
    </w:rPr>
  </w:style>
  <w:style w:type="character" w:styleId="Collegamentoipertestuale">
    <w:name w:val="Hyperlink"/>
    <w:rPr>
      <w:color w:val="000080"/>
      <w:u w:val="single"/>
    </w:rPr>
  </w:style>
  <w:style w:type="paragraph" w:customStyle="1" w:styleId="Intestazione2">
    <w:name w:val="Intestazione2"/>
    <w:basedOn w:val="Normale"/>
    <w:next w:val="Corpotesto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Corpotesto">
    <w:name w:val="Body Text"/>
    <w:basedOn w:val="Normale"/>
    <w:pPr>
      <w:spacing w:after="120"/>
    </w:pPr>
  </w:style>
  <w:style w:type="paragraph" w:styleId="Elenco">
    <w:name w:val="List"/>
    <w:basedOn w:val="Corpotesto"/>
  </w:style>
  <w:style w:type="paragraph" w:customStyle="1" w:styleId="Didascalia2">
    <w:name w:val="Didascalia2"/>
    <w:basedOn w:val="Normale"/>
    <w:pPr>
      <w:suppressLineNumbers/>
      <w:spacing w:before="120" w:after="120"/>
    </w:pPr>
    <w:rPr>
      <w:i/>
      <w:iCs/>
    </w:rPr>
  </w:style>
  <w:style w:type="paragraph" w:customStyle="1" w:styleId="Indice">
    <w:name w:val="Indice"/>
    <w:basedOn w:val="Normale"/>
    <w:pPr>
      <w:suppressLineNumbers/>
    </w:pPr>
  </w:style>
  <w:style w:type="paragraph" w:customStyle="1" w:styleId="Intestazione1">
    <w:name w:val="Intestazione1"/>
    <w:basedOn w:val="Normale"/>
    <w:next w:val="Corpotesto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Didascalia1">
    <w:name w:val="Didascalia1"/>
    <w:basedOn w:val="Normale"/>
    <w:pPr>
      <w:suppressLineNumbers/>
      <w:spacing w:before="120" w:after="120"/>
    </w:pPr>
    <w:rPr>
      <w:i/>
      <w:iCs/>
    </w:rPr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  <w:rPr>
      <w:szCs w:val="21"/>
    </w:rPr>
  </w:style>
  <w:style w:type="paragraph" w:styleId="Pidipagina">
    <w:name w:val="footer"/>
    <w:basedOn w:val="Normale"/>
    <w:pPr>
      <w:tabs>
        <w:tab w:val="center" w:pos="4819"/>
        <w:tab w:val="right" w:pos="9638"/>
      </w:tabs>
    </w:pPr>
    <w:rPr>
      <w:szCs w:val="21"/>
    </w:rPr>
  </w:style>
  <w:style w:type="paragraph" w:styleId="Testofumetto">
    <w:name w:val="Balloon Text"/>
    <w:basedOn w:val="Normale"/>
    <w:rPr>
      <w:rFonts w:ascii="Segoe UI" w:hAnsi="Segoe UI" w:cs="Segoe UI"/>
      <w:sz w:val="18"/>
      <w:szCs w:val="16"/>
    </w:rPr>
  </w:style>
  <w:style w:type="paragraph" w:styleId="PreformattatoHTML">
    <w:name w:val="HTML Preformatted"/>
    <w:basedOn w:val="Normale"/>
    <w:rPr>
      <w:rFonts w:ascii="Courier New" w:hAnsi="Courier New" w:cs="Courier New"/>
      <w:sz w:val="20"/>
      <w:szCs w:val="18"/>
    </w:rPr>
  </w:style>
  <w:style w:type="paragraph" w:customStyle="1" w:styleId="Contenutotabella">
    <w:name w:val="Contenuto tabella"/>
    <w:basedOn w:val="Normale"/>
    <w:pPr>
      <w:suppressLineNumbers/>
    </w:pPr>
  </w:style>
  <w:style w:type="paragraph" w:customStyle="1" w:styleId="Intestazionetabella">
    <w:name w:val="Intestazione tabella"/>
    <w:basedOn w:val="Contenutotabella"/>
    <w:pPr>
      <w:jc w:val="center"/>
    </w:pPr>
    <w:rPr>
      <w:b/>
      <w:bCs/>
    </w:rPr>
  </w:style>
  <w:style w:type="table" w:styleId="Grigliatabella">
    <w:name w:val="Table Grid"/>
    <w:basedOn w:val="Tabellanormale"/>
    <w:uiPriority w:val="39"/>
    <w:rsid w:val="00DB7CE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4E7FB1"/>
    <w:pPr>
      <w:ind w:left="708"/>
    </w:pPr>
    <w:rPr>
      <w:szCs w:val="21"/>
    </w:rPr>
  </w:style>
  <w:style w:type="paragraph" w:styleId="NormaleWeb">
    <w:name w:val="Normal (Web)"/>
    <w:basedOn w:val="Normale"/>
    <w:uiPriority w:val="99"/>
    <w:unhideWhenUsed/>
    <w:rsid w:val="00567307"/>
    <w:pPr>
      <w:widowControl/>
      <w:suppressAutoHyphens w:val="0"/>
      <w:spacing w:before="100" w:beforeAutospacing="1" w:after="119"/>
    </w:pPr>
    <w:rPr>
      <w:rFonts w:eastAsia="Times New Roman" w:cs="Times New Roman"/>
      <w:kern w:val="0"/>
      <w:lang w:eastAsia="it-IT" w:bidi="ar-SA"/>
    </w:rPr>
  </w:style>
  <w:style w:type="character" w:styleId="Enfasigrassetto">
    <w:name w:val="Strong"/>
    <w:uiPriority w:val="22"/>
    <w:qFormat/>
    <w:rsid w:val="0056730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0260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9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2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29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06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universiade.regione.campania.it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A4F3B5F-EDCA-4908-97A1-E234E55D83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607</Words>
  <Characters>3466</Characters>
  <Application>Microsoft Office Word</Application>
  <DocSecurity>0</DocSecurity>
  <Lines>28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4065</CharactersWithSpaces>
  <SharedDoc>false</SharedDoc>
  <HLinks>
    <vt:vector size="6" baseType="variant">
      <vt:variant>
        <vt:i4>6684795</vt:i4>
      </vt:variant>
      <vt:variant>
        <vt:i4>0</vt:i4>
      </vt:variant>
      <vt:variant>
        <vt:i4>0</vt:i4>
      </vt:variant>
      <vt:variant>
        <vt:i4>5</vt:i4>
      </vt:variant>
      <vt:variant>
        <vt:lpwstr>http://universiade.regione.campania.it/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Maurizio Ionta</dc:creator>
  <cp:keywords/>
  <cp:lastModifiedBy>Postazione5</cp:lastModifiedBy>
  <cp:revision>8</cp:revision>
  <cp:lastPrinted>2017-07-21T12:37:00Z</cp:lastPrinted>
  <dcterms:created xsi:type="dcterms:W3CDTF">2017-07-21T12:32:00Z</dcterms:created>
  <dcterms:modified xsi:type="dcterms:W3CDTF">2017-07-21T12:48:00Z</dcterms:modified>
</cp:coreProperties>
</file>