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630" w:type="dxa"/>
        <w:tblInd w:w="-10" w:type="dxa"/>
        <w:tblLayout w:type="fixed"/>
        <w:tblCellMar>
          <w:left w:w="10" w:type="dxa"/>
          <w:right w:w="10" w:type="dxa"/>
        </w:tblCellMar>
        <w:tblLook w:val="04A0" w:firstRow="1" w:lastRow="0" w:firstColumn="1" w:lastColumn="0" w:noHBand="0" w:noVBand="1"/>
      </w:tblPr>
      <w:tblGrid>
        <w:gridCol w:w="1696"/>
        <w:gridCol w:w="2550"/>
        <w:gridCol w:w="1793"/>
        <w:gridCol w:w="1794"/>
        <w:gridCol w:w="1797"/>
      </w:tblGrid>
      <w:tr w:rsidR="002D71BC" w:rsidRPr="002D71BC" w14:paraId="40517E91"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2550"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1793" w:type="dxa"/>
            <w:tcBorders>
              <w:top w:val="single" w:sz="4" w:space="0" w:color="00000A"/>
              <w:left w:val="single" w:sz="4" w:space="0" w:color="00000A"/>
              <w:bottom w:val="single" w:sz="4" w:space="0" w:color="00000A"/>
              <w:right w:val="single" w:sz="4" w:space="0" w:color="00000A"/>
            </w:tcBorders>
            <w:hideMark/>
          </w:tcPr>
          <w:p w14:paraId="68A1BB65"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hideMark/>
          </w:tcPr>
          <w:p w14:paraId="1F9EF114"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hideMark/>
          </w:tcPr>
          <w:p w14:paraId="2F934882" w14:textId="68E7E767" w:rsidR="00AC647C" w:rsidRPr="002D71BC" w:rsidRDefault="004F34F4" w:rsidP="002D71BC">
            <w:pPr>
              <w:suppressAutoHyphens/>
              <w:autoSpaceDN w:val="0"/>
              <w:jc w:val="center"/>
              <w:textAlignment w:val="baseline"/>
              <w:rPr>
                <w:kern w:val="3"/>
                <w:lang w:eastAsia="zh-CN" w:bidi="hi-IN"/>
              </w:rPr>
            </w:pPr>
            <w:r w:rsidRPr="002D71BC">
              <w:rPr>
                <w:rFonts w:ascii="Calibri" w:hAnsi="Calibri" w:cs="Calibri"/>
                <w:sz w:val="22"/>
                <w:szCs w:val="22"/>
              </w:rPr>
              <w:t>Indicare le categorie per le quali utilizza avvalimento</w:t>
            </w:r>
          </w:p>
        </w:tc>
      </w:tr>
      <w:tr w:rsidR="002D71BC" w:rsidRPr="002D71BC" w14:paraId="17E50D1C"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1171444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bookmarkStart w:id="0" w:name="_Hlk524965749"/>
          </w:p>
        </w:tc>
        <w:tc>
          <w:tcPr>
            <w:tcW w:w="2550" w:type="dxa"/>
            <w:tcBorders>
              <w:top w:val="single" w:sz="4" w:space="0" w:color="00000A"/>
              <w:left w:val="single" w:sz="4" w:space="0" w:color="00000A"/>
              <w:bottom w:val="single" w:sz="4" w:space="0" w:color="00000A"/>
              <w:right w:val="single" w:sz="4" w:space="0" w:color="00000A"/>
            </w:tcBorders>
            <w:hideMark/>
          </w:tcPr>
          <w:p w14:paraId="41549209"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1793" w:type="dxa"/>
            <w:tcBorders>
              <w:top w:val="single" w:sz="4" w:space="0" w:color="00000A"/>
              <w:left w:val="single" w:sz="4" w:space="0" w:color="00000A"/>
              <w:right w:val="single" w:sz="4" w:space="0" w:color="00000A"/>
            </w:tcBorders>
          </w:tcPr>
          <w:p w14:paraId="647338FC" w14:textId="720D9EEC"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sidR="00AC647C">
              <w:rPr>
                <w:rFonts w:ascii="Calibri" w:hAnsi="Calibri" w:cs="Calibri"/>
                <w:kern w:val="3"/>
                <w:sz w:val="22"/>
                <w:szCs w:val="22"/>
                <w:lang w:eastAsia="zh-CN" w:bidi="hi-IN"/>
              </w:rPr>
              <w:t>G</w:t>
            </w:r>
            <w:r w:rsidR="004F34F4">
              <w:rPr>
                <w:rFonts w:ascii="Calibri" w:hAnsi="Calibri" w:cs="Calibri"/>
                <w:kern w:val="3"/>
                <w:sz w:val="22"/>
                <w:szCs w:val="22"/>
                <w:lang w:eastAsia="zh-CN" w:bidi="hi-IN"/>
              </w:rPr>
              <w:t>1</w:t>
            </w:r>
          </w:p>
          <w:p w14:paraId="335E13F5" w14:textId="01689CD0" w:rsid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w:t>
            </w:r>
            <w:r w:rsidR="0008277D">
              <w:rPr>
                <w:rFonts w:ascii="Calibri" w:hAnsi="Calibri" w:cs="Calibri"/>
                <w:kern w:val="3"/>
                <w:sz w:val="22"/>
                <w:szCs w:val="22"/>
                <w:lang w:eastAsia="zh-CN" w:bidi="hi-IN"/>
              </w:rPr>
              <w:t>G1</w:t>
            </w:r>
            <w:r w:rsidR="00AC647C">
              <w:rPr>
                <w:rFonts w:ascii="Calibri" w:hAnsi="Calibri" w:cs="Calibri"/>
                <w:kern w:val="3"/>
                <w:sz w:val="22"/>
                <w:szCs w:val="22"/>
                <w:lang w:eastAsia="zh-CN" w:bidi="hi-IN"/>
              </w:rPr>
              <w:t>1</w:t>
            </w:r>
          </w:p>
          <w:p w14:paraId="4CDA11FF" w14:textId="0DB44924" w:rsidR="002D71BC" w:rsidRPr="002D71BC" w:rsidRDefault="004F34F4" w:rsidP="00AC647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OG3</w:t>
            </w:r>
          </w:p>
        </w:tc>
        <w:tc>
          <w:tcPr>
            <w:tcW w:w="1794" w:type="dxa"/>
            <w:tcBorders>
              <w:top w:val="single" w:sz="4" w:space="0" w:color="00000A"/>
              <w:left w:val="single" w:sz="4" w:space="0" w:color="00000A"/>
              <w:right w:val="single" w:sz="4" w:space="0" w:color="00000A"/>
            </w:tcBorders>
          </w:tcPr>
          <w:p w14:paraId="64F1314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447C3760" w14:textId="77777777" w:rsidR="002D71BC" w:rsidRDefault="00C30A22" w:rsidP="00AC647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10E1ADEF" w14:textId="6C65370A" w:rsidR="004F34F4" w:rsidRPr="002D71BC" w:rsidRDefault="004F34F4" w:rsidP="00AC647C">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2130A829"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62AFE8EA" w14:textId="65CECD30" w:rsidR="004F34F4" w:rsidRPr="004F34F4" w:rsidRDefault="004F34F4" w:rsidP="004F34F4">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0FB7C3F3" w14:textId="3B46D973" w:rsidR="002D71BC" w:rsidRPr="002D71BC"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tc>
      </w:tr>
      <w:tr w:rsidR="004F34F4" w:rsidRPr="002D71BC" w14:paraId="08CEF3A0"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513D9215" w14:textId="77777777" w:rsidR="004F34F4" w:rsidRPr="002D71BC" w:rsidRDefault="004F34F4" w:rsidP="004F34F4">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421A0D5D" w14:textId="25EAFFA8" w:rsidR="004F34F4" w:rsidRPr="00AC647C" w:rsidRDefault="004F34F4" w:rsidP="004F34F4">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065698" w14:paraId="3D99329E" w14:textId="77777777" w:rsidTr="0063539E">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4941EA29"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OG1</w:t>
                  </w:r>
                </w:p>
                <w:p w14:paraId="00C1005D"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OG11</w:t>
                  </w:r>
                </w:p>
                <w:p w14:paraId="07379E9E"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7BCCDB07"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_______%</w:t>
                  </w:r>
                </w:p>
                <w:p w14:paraId="7CFB99C2"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_______%</w:t>
                  </w:r>
                </w:p>
                <w:p w14:paraId="5B469399"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_______%</w:t>
                  </w:r>
                </w:p>
              </w:tc>
            </w:tr>
          </w:tbl>
          <w:p w14:paraId="117D7591" w14:textId="77777777"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4" w:type="dxa"/>
            <w:tcBorders>
              <w:right w:val="single" w:sz="4" w:space="0" w:color="auto"/>
            </w:tcBorders>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065698" w14:paraId="766A5B06" w14:textId="77777777" w:rsidTr="0063539E">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285AE58D"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OG1</w:t>
                  </w:r>
                </w:p>
                <w:p w14:paraId="42250F11"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OG11</w:t>
                  </w:r>
                </w:p>
                <w:p w14:paraId="22BFC589"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3209E1C0"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_______%</w:t>
                  </w:r>
                </w:p>
                <w:p w14:paraId="40265971"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_______%</w:t>
                  </w:r>
                </w:p>
                <w:p w14:paraId="1A4223F6" w14:textId="77777777" w:rsidR="004F34F4" w:rsidRPr="00065698" w:rsidRDefault="004F34F4" w:rsidP="004F34F4">
                  <w:pPr>
                    <w:suppressAutoHyphens/>
                    <w:autoSpaceDN w:val="0"/>
                    <w:textAlignment w:val="baseline"/>
                    <w:rPr>
                      <w:rFonts w:ascii="Calibri" w:hAnsi="Calibri" w:cs="Calibri"/>
                      <w:kern w:val="3"/>
                      <w:sz w:val="22"/>
                      <w:szCs w:val="22"/>
                      <w:lang w:eastAsia="zh-CN" w:bidi="hi-IN"/>
                    </w:rPr>
                  </w:pPr>
                  <w:r w:rsidRPr="00065698">
                    <w:rPr>
                      <w:rFonts w:ascii="Calibri" w:hAnsi="Calibri" w:cs="Calibri"/>
                      <w:kern w:val="3"/>
                      <w:sz w:val="22"/>
                      <w:szCs w:val="22"/>
                      <w:lang w:eastAsia="zh-CN" w:bidi="hi-IN"/>
                    </w:rPr>
                    <w:t>_______%</w:t>
                  </w:r>
                </w:p>
              </w:tc>
            </w:tr>
          </w:tbl>
          <w:p w14:paraId="3906DA20" w14:textId="3937AFAA"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auto"/>
              <w:bottom w:val="single" w:sz="4" w:space="0" w:color="00000A"/>
              <w:right w:val="single" w:sz="4" w:space="0" w:color="00000A"/>
            </w:tcBorders>
          </w:tcPr>
          <w:p w14:paraId="7DB21AA4"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34B4F49F"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Divieto avvalimento</w:t>
            </w:r>
          </w:p>
          <w:p w14:paraId="56EACD33" w14:textId="1D195919" w:rsidR="004F34F4" w:rsidRPr="002D71BC"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tc>
      </w:tr>
      <w:tr w:rsidR="004F34F4" w:rsidRPr="002D71BC" w14:paraId="6A26F047"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01E8B39D" w14:textId="77777777" w:rsidR="004F34F4" w:rsidRPr="002D71BC" w:rsidRDefault="004F34F4" w:rsidP="004F34F4">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573F4D59" w14:textId="77777777" w:rsidR="004F34F4" w:rsidRPr="00AC647C" w:rsidRDefault="004F34F4" w:rsidP="004F34F4">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BE3464" w14:paraId="37E2634E" w14:textId="77777777" w:rsidTr="005369D2">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3C6AC764"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OG1</w:t>
                  </w:r>
                </w:p>
                <w:p w14:paraId="67702A62"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OG11</w:t>
                  </w:r>
                </w:p>
                <w:p w14:paraId="5516D063"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6745372F"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_______%</w:t>
                  </w:r>
                </w:p>
                <w:p w14:paraId="65630261"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_______%</w:t>
                  </w:r>
                </w:p>
                <w:p w14:paraId="225F2A31"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_______%</w:t>
                  </w:r>
                </w:p>
              </w:tc>
            </w:tr>
          </w:tbl>
          <w:p w14:paraId="251CD37F" w14:textId="77777777"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4" w:type="dxa"/>
            <w:tcBorders>
              <w:right w:val="single" w:sz="4" w:space="0" w:color="auto"/>
            </w:tcBorders>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BE3464" w14:paraId="6F7357C0" w14:textId="77777777" w:rsidTr="005369D2">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79674079"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OG1</w:t>
                  </w:r>
                </w:p>
                <w:p w14:paraId="0921519B"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OG11</w:t>
                  </w:r>
                </w:p>
                <w:p w14:paraId="5E446439"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00C5D267"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_______%</w:t>
                  </w:r>
                </w:p>
                <w:p w14:paraId="402557EA"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_______%</w:t>
                  </w:r>
                </w:p>
                <w:p w14:paraId="73AA8313" w14:textId="77777777" w:rsidR="004F34F4" w:rsidRPr="00BE3464" w:rsidRDefault="004F34F4" w:rsidP="004F34F4">
                  <w:pPr>
                    <w:suppressAutoHyphens/>
                    <w:autoSpaceDN w:val="0"/>
                    <w:textAlignment w:val="baseline"/>
                    <w:rPr>
                      <w:rFonts w:ascii="Calibri" w:hAnsi="Calibri" w:cs="Calibri"/>
                      <w:kern w:val="3"/>
                      <w:sz w:val="22"/>
                      <w:szCs w:val="22"/>
                      <w:lang w:eastAsia="zh-CN" w:bidi="hi-IN"/>
                    </w:rPr>
                  </w:pPr>
                  <w:r w:rsidRPr="00BE3464">
                    <w:rPr>
                      <w:rFonts w:ascii="Calibri" w:hAnsi="Calibri" w:cs="Calibri"/>
                      <w:kern w:val="3"/>
                      <w:sz w:val="22"/>
                      <w:szCs w:val="22"/>
                      <w:lang w:eastAsia="zh-CN" w:bidi="hi-IN"/>
                    </w:rPr>
                    <w:t>_______%</w:t>
                  </w:r>
                </w:p>
              </w:tc>
            </w:tr>
          </w:tbl>
          <w:p w14:paraId="04B348C1" w14:textId="03088872"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auto"/>
              <w:bottom w:val="single" w:sz="4" w:space="0" w:color="00000A"/>
              <w:right w:val="single" w:sz="4" w:space="0" w:color="00000A"/>
            </w:tcBorders>
          </w:tcPr>
          <w:p w14:paraId="18EBE433"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2C9E251C"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Divieto avvalimento</w:t>
            </w:r>
          </w:p>
          <w:p w14:paraId="6CFABCB9" w14:textId="4A027FEF" w:rsidR="004F34F4" w:rsidRPr="002D71BC"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tc>
      </w:tr>
      <w:tr w:rsidR="004F34F4" w:rsidRPr="002D71BC" w14:paraId="16B5DA6F"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47A89D1D" w14:textId="77777777" w:rsidR="004F34F4" w:rsidRPr="002D71BC" w:rsidRDefault="004F34F4" w:rsidP="004F34F4">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2AA03468" w14:textId="77777777" w:rsidR="004F34F4" w:rsidRPr="00AC647C" w:rsidRDefault="004F34F4" w:rsidP="004F34F4">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F2333A" w14:paraId="3F95F5B0" w14:textId="77777777" w:rsidTr="00ED415B">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7CB5BFF9"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OG1</w:t>
                  </w:r>
                </w:p>
                <w:p w14:paraId="6392BBF9"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OG11</w:t>
                  </w:r>
                </w:p>
                <w:p w14:paraId="0F423DDD"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7B4C0B2B"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_______%</w:t>
                  </w:r>
                </w:p>
                <w:p w14:paraId="2F556031"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_______%</w:t>
                  </w:r>
                </w:p>
                <w:p w14:paraId="7957FD1B"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_______%</w:t>
                  </w:r>
                </w:p>
              </w:tc>
            </w:tr>
          </w:tbl>
          <w:p w14:paraId="1718419F" w14:textId="77777777"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4" w:type="dxa"/>
            <w:tcBorders>
              <w:right w:val="single" w:sz="4" w:space="0" w:color="auto"/>
            </w:tcBorders>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F2333A" w14:paraId="6FC89DB5" w14:textId="77777777" w:rsidTr="00ED415B">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352BDC3F"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OG1</w:t>
                  </w:r>
                </w:p>
                <w:p w14:paraId="6EAD2EA2"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OG11</w:t>
                  </w:r>
                </w:p>
                <w:p w14:paraId="04E2DD37"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0E4D2AE0"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_______%</w:t>
                  </w:r>
                </w:p>
                <w:p w14:paraId="41728713"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_______%</w:t>
                  </w:r>
                </w:p>
                <w:p w14:paraId="61B4CA7A" w14:textId="77777777" w:rsidR="004F34F4" w:rsidRPr="00F2333A" w:rsidRDefault="004F34F4" w:rsidP="004F34F4">
                  <w:pPr>
                    <w:suppressAutoHyphens/>
                    <w:autoSpaceDN w:val="0"/>
                    <w:textAlignment w:val="baseline"/>
                    <w:rPr>
                      <w:rFonts w:ascii="Calibri" w:hAnsi="Calibri" w:cs="Calibri"/>
                      <w:kern w:val="3"/>
                      <w:sz w:val="22"/>
                      <w:szCs w:val="22"/>
                      <w:lang w:eastAsia="zh-CN" w:bidi="hi-IN"/>
                    </w:rPr>
                  </w:pPr>
                  <w:r w:rsidRPr="00F2333A">
                    <w:rPr>
                      <w:rFonts w:ascii="Calibri" w:hAnsi="Calibri" w:cs="Calibri"/>
                      <w:kern w:val="3"/>
                      <w:sz w:val="22"/>
                      <w:szCs w:val="22"/>
                      <w:lang w:eastAsia="zh-CN" w:bidi="hi-IN"/>
                    </w:rPr>
                    <w:t>_______%</w:t>
                  </w:r>
                </w:p>
              </w:tc>
            </w:tr>
          </w:tbl>
          <w:p w14:paraId="6D671E94" w14:textId="76FF2498"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auto"/>
              <w:bottom w:val="single" w:sz="4" w:space="0" w:color="00000A"/>
              <w:right w:val="single" w:sz="4" w:space="0" w:color="00000A"/>
            </w:tcBorders>
          </w:tcPr>
          <w:p w14:paraId="78161621"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025BF3A4"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Divieto avvalimento</w:t>
            </w:r>
          </w:p>
          <w:p w14:paraId="280D0642" w14:textId="1C9E939A" w:rsidR="004F34F4" w:rsidRPr="002D71BC"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tc>
      </w:tr>
      <w:tr w:rsidR="004F34F4" w:rsidRPr="002D71BC" w14:paraId="5180436E"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5989A09A" w14:textId="77777777" w:rsidR="004F34F4" w:rsidRPr="002D71BC" w:rsidRDefault="004F34F4" w:rsidP="004F34F4">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0FE30A57" w14:textId="77777777" w:rsidR="004F34F4" w:rsidRPr="00AC647C" w:rsidRDefault="004F34F4" w:rsidP="004F34F4">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CB445C" w14:paraId="4002FBC1" w14:textId="77777777" w:rsidTr="000E7B07">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5EBD2EA7"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OG1</w:t>
                  </w:r>
                </w:p>
                <w:p w14:paraId="1AB3B874"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OG11</w:t>
                  </w:r>
                </w:p>
                <w:p w14:paraId="7BB7F04F"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5A8B136A"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_______%</w:t>
                  </w:r>
                </w:p>
                <w:p w14:paraId="2474A825"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_______%</w:t>
                  </w:r>
                </w:p>
                <w:p w14:paraId="2A6356BB"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_______%</w:t>
                  </w:r>
                </w:p>
              </w:tc>
            </w:tr>
          </w:tbl>
          <w:p w14:paraId="39561F33" w14:textId="77777777"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4" w:type="dxa"/>
            <w:tcBorders>
              <w:right w:val="single" w:sz="4" w:space="0" w:color="auto"/>
            </w:tcBorders>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CB445C" w14:paraId="73825602" w14:textId="77777777" w:rsidTr="000E7B07">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691C50F9"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OG1</w:t>
                  </w:r>
                </w:p>
                <w:p w14:paraId="7E5B4468"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OG11</w:t>
                  </w:r>
                </w:p>
                <w:p w14:paraId="0E5C55D3"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075545DD"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_______%</w:t>
                  </w:r>
                </w:p>
                <w:p w14:paraId="6D65EA54"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_______%</w:t>
                  </w:r>
                </w:p>
                <w:p w14:paraId="79DB7772" w14:textId="77777777" w:rsidR="004F34F4" w:rsidRPr="00CB445C" w:rsidRDefault="004F34F4" w:rsidP="004F34F4">
                  <w:pPr>
                    <w:suppressAutoHyphens/>
                    <w:autoSpaceDN w:val="0"/>
                    <w:textAlignment w:val="baseline"/>
                    <w:rPr>
                      <w:rFonts w:ascii="Calibri" w:hAnsi="Calibri" w:cs="Calibri"/>
                      <w:kern w:val="3"/>
                      <w:sz w:val="22"/>
                      <w:szCs w:val="22"/>
                      <w:lang w:eastAsia="zh-CN" w:bidi="hi-IN"/>
                    </w:rPr>
                  </w:pPr>
                  <w:r w:rsidRPr="00CB445C">
                    <w:rPr>
                      <w:rFonts w:ascii="Calibri" w:hAnsi="Calibri" w:cs="Calibri"/>
                      <w:kern w:val="3"/>
                      <w:sz w:val="22"/>
                      <w:szCs w:val="22"/>
                      <w:lang w:eastAsia="zh-CN" w:bidi="hi-IN"/>
                    </w:rPr>
                    <w:t>_______%</w:t>
                  </w:r>
                </w:p>
              </w:tc>
            </w:tr>
          </w:tbl>
          <w:p w14:paraId="35ED4E64" w14:textId="4D810151"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auto"/>
              <w:bottom w:val="single" w:sz="4" w:space="0" w:color="00000A"/>
              <w:right w:val="single" w:sz="4" w:space="0" w:color="00000A"/>
            </w:tcBorders>
          </w:tcPr>
          <w:p w14:paraId="4A12253D"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352B6316"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Divieto avvalimento</w:t>
            </w:r>
          </w:p>
          <w:p w14:paraId="6BE529C4" w14:textId="5C85193C" w:rsidR="004F34F4" w:rsidRPr="002D71BC"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tc>
      </w:tr>
      <w:tr w:rsidR="004F34F4" w:rsidRPr="002D71BC" w14:paraId="256A826A"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37A3A17E" w14:textId="77777777" w:rsidR="004F34F4" w:rsidRPr="002D71BC" w:rsidRDefault="004F34F4" w:rsidP="004F34F4">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1B77407C" w14:textId="77777777" w:rsidR="004F34F4" w:rsidRPr="00AC647C" w:rsidRDefault="004F34F4" w:rsidP="004F34F4">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AD5DB6" w14:paraId="733CADBC" w14:textId="77777777" w:rsidTr="00E54844">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118D2F84"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OG1</w:t>
                  </w:r>
                </w:p>
                <w:p w14:paraId="70648AD4"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OG11</w:t>
                  </w:r>
                </w:p>
                <w:p w14:paraId="5C2EE9D7"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0ECDBCA4"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_______%</w:t>
                  </w:r>
                </w:p>
                <w:p w14:paraId="05CAA9C3"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_______%</w:t>
                  </w:r>
                </w:p>
                <w:p w14:paraId="4ADF4A92"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_______%</w:t>
                  </w:r>
                </w:p>
              </w:tc>
            </w:tr>
          </w:tbl>
          <w:p w14:paraId="636FE3F5" w14:textId="77777777"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4" w:type="dxa"/>
            <w:tcBorders>
              <w:right w:val="single" w:sz="4" w:space="0" w:color="auto"/>
            </w:tcBorders>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AD5DB6" w14:paraId="650EECA6" w14:textId="77777777" w:rsidTr="00E54844">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6CFFE801"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OG1</w:t>
                  </w:r>
                </w:p>
                <w:p w14:paraId="30747190"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OG11</w:t>
                  </w:r>
                </w:p>
                <w:p w14:paraId="7E357D3F"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6512D537"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_______%</w:t>
                  </w:r>
                </w:p>
                <w:p w14:paraId="1E8A9E96"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_______%</w:t>
                  </w:r>
                </w:p>
                <w:p w14:paraId="46F2A0C8" w14:textId="77777777" w:rsidR="004F34F4" w:rsidRPr="00AD5DB6" w:rsidRDefault="004F34F4" w:rsidP="004F34F4">
                  <w:pPr>
                    <w:suppressAutoHyphens/>
                    <w:autoSpaceDN w:val="0"/>
                    <w:textAlignment w:val="baseline"/>
                    <w:rPr>
                      <w:rFonts w:ascii="Calibri" w:hAnsi="Calibri" w:cs="Calibri"/>
                      <w:kern w:val="3"/>
                      <w:sz w:val="22"/>
                      <w:szCs w:val="22"/>
                      <w:lang w:eastAsia="zh-CN" w:bidi="hi-IN"/>
                    </w:rPr>
                  </w:pPr>
                  <w:r w:rsidRPr="00AD5DB6">
                    <w:rPr>
                      <w:rFonts w:ascii="Calibri" w:hAnsi="Calibri" w:cs="Calibri"/>
                      <w:kern w:val="3"/>
                      <w:sz w:val="22"/>
                      <w:szCs w:val="22"/>
                      <w:lang w:eastAsia="zh-CN" w:bidi="hi-IN"/>
                    </w:rPr>
                    <w:t>_______%</w:t>
                  </w:r>
                </w:p>
              </w:tc>
            </w:tr>
          </w:tbl>
          <w:p w14:paraId="61F8FB66" w14:textId="79E1F84F"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auto"/>
              <w:bottom w:val="single" w:sz="4" w:space="0" w:color="00000A"/>
              <w:right w:val="single" w:sz="4" w:space="0" w:color="00000A"/>
            </w:tcBorders>
          </w:tcPr>
          <w:p w14:paraId="4EA3F094"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025131EA"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Divieto avvalimento</w:t>
            </w:r>
          </w:p>
          <w:p w14:paraId="27D159B0" w14:textId="7FF490CE" w:rsidR="004F34F4" w:rsidRPr="002D71BC"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tc>
      </w:tr>
      <w:tr w:rsidR="004F34F4" w:rsidRPr="002D71BC" w14:paraId="74B0A5AD"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0219EF4F" w14:textId="77777777" w:rsidR="004F34F4" w:rsidRPr="002D71BC" w:rsidRDefault="004F34F4" w:rsidP="004F34F4">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37FE5229" w14:textId="77777777" w:rsidR="004F34F4" w:rsidRPr="00AC647C" w:rsidRDefault="004F34F4" w:rsidP="004F34F4">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571777" w14:paraId="7C702B17" w14:textId="77777777" w:rsidTr="00B1092A">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05C5C118"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OG1</w:t>
                  </w:r>
                </w:p>
                <w:p w14:paraId="0E8D57BD"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OG11</w:t>
                  </w:r>
                </w:p>
                <w:p w14:paraId="5F6BB2F8"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41BDAE9B"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_______%</w:t>
                  </w:r>
                </w:p>
                <w:p w14:paraId="24E05A56"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_______%</w:t>
                  </w:r>
                </w:p>
                <w:p w14:paraId="4DF6498B"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_______%</w:t>
                  </w:r>
                </w:p>
              </w:tc>
            </w:tr>
          </w:tbl>
          <w:p w14:paraId="2DA79FF9" w14:textId="77777777"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4" w:type="dxa"/>
            <w:tcBorders>
              <w:right w:val="single" w:sz="4" w:space="0" w:color="auto"/>
            </w:tcBorders>
          </w:tcPr>
          <w:tbl>
            <w:tblPr>
              <w:tblW w:w="9630" w:type="dxa"/>
              <w:tblLayout w:type="fixed"/>
              <w:tblCellMar>
                <w:left w:w="10" w:type="dxa"/>
                <w:right w:w="10" w:type="dxa"/>
              </w:tblCellMar>
              <w:tblLook w:val="04A0" w:firstRow="1" w:lastRow="0" w:firstColumn="1" w:lastColumn="0" w:noHBand="0" w:noVBand="1"/>
            </w:tblPr>
            <w:tblGrid>
              <w:gridCol w:w="4814"/>
              <w:gridCol w:w="4816"/>
            </w:tblGrid>
            <w:tr w:rsidR="004F34F4" w:rsidRPr="00571777" w14:paraId="75EDFA06" w14:textId="77777777" w:rsidTr="00B1092A">
              <w:trPr>
                <w:cantSplit/>
                <w:trHeight w:val="596"/>
              </w:trPr>
              <w:tc>
                <w:tcPr>
                  <w:tcW w:w="1793" w:type="dxa"/>
                  <w:tcBorders>
                    <w:top w:val="single" w:sz="4" w:space="0" w:color="00000A"/>
                    <w:left w:val="single" w:sz="4" w:space="0" w:color="00000A"/>
                    <w:bottom w:val="single" w:sz="4" w:space="0" w:color="00000A"/>
                    <w:right w:val="single" w:sz="4" w:space="0" w:color="00000A"/>
                  </w:tcBorders>
                </w:tcPr>
                <w:p w14:paraId="78BBD96C"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OG1</w:t>
                  </w:r>
                </w:p>
                <w:p w14:paraId="5990F60D"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OG11</w:t>
                  </w:r>
                </w:p>
                <w:p w14:paraId="293C2744"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OG3</w:t>
                  </w:r>
                </w:p>
              </w:tc>
              <w:tc>
                <w:tcPr>
                  <w:tcW w:w="1794" w:type="dxa"/>
                  <w:tcBorders>
                    <w:top w:val="single" w:sz="4" w:space="0" w:color="00000A"/>
                    <w:left w:val="single" w:sz="4" w:space="0" w:color="00000A"/>
                    <w:bottom w:val="single" w:sz="4" w:space="0" w:color="00000A"/>
                    <w:right w:val="single" w:sz="4" w:space="0" w:color="00000A"/>
                  </w:tcBorders>
                </w:tcPr>
                <w:p w14:paraId="03BB2DAE"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_______%</w:t>
                  </w:r>
                </w:p>
                <w:p w14:paraId="3ED414BF"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_______%</w:t>
                  </w:r>
                </w:p>
                <w:p w14:paraId="692CC77D" w14:textId="77777777" w:rsidR="004F34F4" w:rsidRPr="00571777" w:rsidRDefault="004F34F4" w:rsidP="004F34F4">
                  <w:pPr>
                    <w:suppressAutoHyphens/>
                    <w:autoSpaceDN w:val="0"/>
                    <w:textAlignment w:val="baseline"/>
                    <w:rPr>
                      <w:rFonts w:ascii="Calibri" w:hAnsi="Calibri" w:cs="Calibri"/>
                      <w:kern w:val="3"/>
                      <w:sz w:val="22"/>
                      <w:szCs w:val="22"/>
                      <w:lang w:eastAsia="zh-CN" w:bidi="hi-IN"/>
                    </w:rPr>
                  </w:pPr>
                  <w:r w:rsidRPr="00571777">
                    <w:rPr>
                      <w:rFonts w:ascii="Calibri" w:hAnsi="Calibri" w:cs="Calibri"/>
                      <w:kern w:val="3"/>
                      <w:sz w:val="22"/>
                      <w:szCs w:val="22"/>
                      <w:lang w:eastAsia="zh-CN" w:bidi="hi-IN"/>
                    </w:rPr>
                    <w:t>_______%</w:t>
                  </w:r>
                </w:p>
              </w:tc>
            </w:tr>
          </w:tbl>
          <w:p w14:paraId="23A706AB" w14:textId="76320A23" w:rsidR="004F34F4" w:rsidRPr="002D71BC" w:rsidRDefault="004F34F4" w:rsidP="004F34F4">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auto"/>
              <w:bottom w:val="single" w:sz="4" w:space="0" w:color="00000A"/>
              <w:right w:val="single" w:sz="4" w:space="0" w:color="00000A"/>
            </w:tcBorders>
          </w:tcPr>
          <w:p w14:paraId="34D748A3"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420A5607"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Divieto avvalimento</w:t>
            </w:r>
          </w:p>
          <w:p w14:paraId="59B7A137" w14:textId="219328F4" w:rsidR="004F34F4" w:rsidRPr="002D71BC"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tc>
      </w:tr>
      <w:bookmarkEnd w:id="0"/>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D4A5E3F" w14:textId="77777777" w:rsidR="00C859A7" w:rsidRPr="00C859A7" w:rsidRDefault="00C859A7" w:rsidP="00C859A7">
      <w:pPr>
        <w:numPr>
          <w:ilvl w:val="0"/>
          <w:numId w:val="9"/>
        </w:numPr>
        <w:rPr>
          <w:rFonts w:ascii="Calibri" w:hAnsi="Calibri"/>
          <w:sz w:val="22"/>
          <w:szCs w:val="22"/>
        </w:rPr>
      </w:pPr>
      <w:r w:rsidRPr="00C859A7">
        <w:rPr>
          <w:rFonts w:ascii="Calibri" w:hAnsi="Calibri"/>
          <w:sz w:val="22"/>
          <w:szCs w:val="22"/>
        </w:rPr>
        <w:t xml:space="preserve">che per la categoria prevalente OG1 intende avvalersi del subappalto ad impresa qualificata nei limiti del _______%, fermo restando il limite di cui all’art.105 del </w:t>
      </w:r>
      <w:proofErr w:type="spellStart"/>
      <w:r w:rsidRPr="00C859A7">
        <w:rPr>
          <w:rFonts w:ascii="Calibri" w:hAnsi="Calibri"/>
          <w:sz w:val="22"/>
          <w:szCs w:val="22"/>
        </w:rPr>
        <w:t>d.Lgs</w:t>
      </w:r>
      <w:proofErr w:type="spellEnd"/>
      <w:r w:rsidRPr="00C859A7">
        <w:rPr>
          <w:rFonts w:ascii="Calibri" w:hAnsi="Calibri"/>
          <w:sz w:val="22"/>
          <w:szCs w:val="22"/>
        </w:rPr>
        <w:t xml:space="preserve"> 50/2016.</w:t>
      </w:r>
    </w:p>
    <w:p w14:paraId="290E924C" w14:textId="0D38A04D" w:rsidR="00C859A7" w:rsidRPr="00C859A7" w:rsidRDefault="00C859A7" w:rsidP="00C859A7">
      <w:pPr>
        <w:numPr>
          <w:ilvl w:val="0"/>
          <w:numId w:val="9"/>
        </w:numPr>
        <w:rPr>
          <w:rFonts w:ascii="Calibri" w:hAnsi="Calibri"/>
          <w:sz w:val="22"/>
          <w:szCs w:val="22"/>
        </w:rPr>
      </w:pPr>
      <w:r w:rsidRPr="00C859A7">
        <w:rPr>
          <w:rFonts w:ascii="Calibri" w:hAnsi="Calibri"/>
          <w:sz w:val="22"/>
          <w:szCs w:val="22"/>
        </w:rPr>
        <w:t>Per la categoria scorporabile O</w:t>
      </w:r>
      <w:r>
        <w:rPr>
          <w:rFonts w:ascii="Calibri" w:hAnsi="Calibri"/>
          <w:sz w:val="22"/>
          <w:szCs w:val="22"/>
        </w:rPr>
        <w:t>G11</w:t>
      </w:r>
      <w:r w:rsidRPr="00C859A7">
        <w:rPr>
          <w:rFonts w:ascii="Calibri" w:hAnsi="Calibri"/>
          <w:sz w:val="22"/>
          <w:szCs w:val="22"/>
        </w:rPr>
        <w:t xml:space="preserve"> intende avvalersi di subappalto ad impresa qualificata, nei limiti del _________ %, fermo restando il limite di cui all’art. 105 del D. Lgs. n. 50/2016.</w:t>
      </w:r>
    </w:p>
    <w:p w14:paraId="2F0F2761" w14:textId="4B98F4A2" w:rsidR="00C859A7" w:rsidRDefault="00C859A7" w:rsidP="00C859A7">
      <w:pPr>
        <w:numPr>
          <w:ilvl w:val="0"/>
          <w:numId w:val="9"/>
        </w:numPr>
        <w:rPr>
          <w:rFonts w:ascii="Calibri" w:hAnsi="Calibri"/>
          <w:sz w:val="22"/>
          <w:szCs w:val="22"/>
        </w:rPr>
      </w:pPr>
      <w:r w:rsidRPr="00C859A7">
        <w:rPr>
          <w:rFonts w:ascii="Calibri" w:hAnsi="Calibri"/>
          <w:sz w:val="22"/>
          <w:szCs w:val="22"/>
        </w:rPr>
        <w:t>Per la categoria scorporabile O</w:t>
      </w:r>
      <w:r>
        <w:rPr>
          <w:rFonts w:ascii="Calibri" w:hAnsi="Calibri"/>
          <w:sz w:val="22"/>
          <w:szCs w:val="22"/>
        </w:rPr>
        <w:t>G3</w:t>
      </w:r>
      <w:r w:rsidRPr="00C859A7">
        <w:rPr>
          <w:rFonts w:ascii="Calibri" w:hAnsi="Calibri"/>
          <w:sz w:val="22"/>
          <w:szCs w:val="22"/>
        </w:rPr>
        <w:t xml:space="preserve"> intende avvalersi di subappalto ad impresa qualificata, nei limiti del _________ %, fermo restando il limite di cui all’art. 105 del D. Lgs. n. 50/2016.</w:t>
      </w:r>
    </w:p>
    <w:p w14:paraId="45EDC7D6" w14:textId="77777777" w:rsidR="00C859A7" w:rsidRPr="00C859A7" w:rsidRDefault="00C859A7" w:rsidP="00C859A7">
      <w:pPr>
        <w:ind w:left="720"/>
        <w:rPr>
          <w:rFonts w:ascii="Calibri" w:hAnsi="Calibri"/>
          <w:sz w:val="22"/>
          <w:szCs w:val="22"/>
        </w:rPr>
      </w:pPr>
    </w:p>
    <w:p w14:paraId="022957AD" w14:textId="77777777" w:rsidR="00C859A7" w:rsidRDefault="00C859A7" w:rsidP="00C859A7">
      <w:pPr>
        <w:pStyle w:val="Standard"/>
        <w:ind w:left="720"/>
        <w:jc w:val="center"/>
      </w:pPr>
      <w:r>
        <w:rPr>
          <w:rFonts w:ascii="Calibri" w:hAnsi="Calibri" w:cs="Calibri"/>
          <w:sz w:val="22"/>
          <w:szCs w:val="22"/>
        </w:rPr>
        <w:t>Eventuale avvalimento</w:t>
      </w:r>
    </w:p>
    <w:p w14:paraId="0715346F" w14:textId="77777777" w:rsidR="00C859A7" w:rsidRDefault="00C859A7" w:rsidP="00C859A7">
      <w:pPr>
        <w:pStyle w:val="Standard"/>
        <w:ind w:left="720"/>
        <w:jc w:val="both"/>
        <w:rPr>
          <w:rFonts w:ascii="Calibri" w:hAnsi="Calibri" w:cs="Calibri"/>
          <w:sz w:val="22"/>
          <w:szCs w:val="22"/>
        </w:rPr>
      </w:pPr>
      <w:r>
        <w:rPr>
          <w:rFonts w:ascii="Calibri" w:hAnsi="Calibr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Default="00C859A7" w:rsidP="00C859A7">
      <w:pPr>
        <w:pStyle w:val="Standard"/>
        <w:ind w:left="720"/>
        <w:jc w:val="both"/>
        <w:rPr>
          <w:rFonts w:ascii="Calibri" w:hAnsi="Calibri" w:cs="Calibri"/>
          <w:sz w:val="22"/>
          <w:szCs w:val="22"/>
        </w:rPr>
      </w:pPr>
    </w:p>
    <w:p w14:paraId="52EB7118" w14:textId="77777777" w:rsidR="00C859A7" w:rsidRDefault="00C859A7" w:rsidP="00C859A7">
      <w:pPr>
        <w:pStyle w:val="Standard"/>
        <w:ind w:left="720"/>
        <w:jc w:val="both"/>
      </w:pPr>
      <w:r>
        <w:rPr>
          <w:rFonts w:ascii="Calibri" w:hAnsi="Calibri" w:cs="Calibri"/>
          <w:sz w:val="22"/>
          <w:szCs w:val="22"/>
        </w:rPr>
        <w:t>(integrare all’occorrenza) ………………………………………………………</w:t>
      </w:r>
    </w:p>
    <w:p w14:paraId="2D5E85DA" w14:textId="77777777" w:rsidR="00C859A7" w:rsidRDefault="00C859A7" w:rsidP="00C859A7">
      <w:pPr>
        <w:pStyle w:val="Standard"/>
        <w:ind w:left="720"/>
        <w:rPr>
          <w:rFonts w:ascii="Calibri" w:hAnsi="Calibri" w:cs="Calibri"/>
          <w:sz w:val="22"/>
          <w:szCs w:val="22"/>
        </w:rPr>
      </w:pPr>
    </w:p>
    <w:p w14:paraId="1E41D7C3" w14:textId="77777777" w:rsidR="00C859A7" w:rsidRDefault="00C859A7" w:rsidP="00C859A7">
      <w:pPr>
        <w:pStyle w:val="Standard"/>
        <w:numPr>
          <w:ilvl w:val="0"/>
          <w:numId w:val="9"/>
        </w:numPr>
        <w:jc w:val="both"/>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5EFF05F7" w14:textId="77777777" w:rsidR="00C859A7" w:rsidRDefault="00C859A7" w:rsidP="00C859A7">
      <w:pPr>
        <w:pStyle w:val="Standard"/>
        <w:ind w:left="720"/>
        <w:jc w:val="both"/>
        <w:rPr>
          <w:rFonts w:ascii="Calibri" w:hAnsi="Calibri" w:cs="Calibri"/>
          <w:sz w:val="22"/>
          <w:szCs w:val="22"/>
        </w:rPr>
      </w:pPr>
    </w:p>
    <w:tbl>
      <w:tblPr>
        <w:tblW w:w="9777" w:type="dxa"/>
        <w:tblInd w:w="-80" w:type="dxa"/>
        <w:tblLayout w:type="fixed"/>
        <w:tblCellMar>
          <w:left w:w="10" w:type="dxa"/>
          <w:right w:w="10" w:type="dxa"/>
        </w:tblCellMar>
        <w:tblLook w:val="0000" w:firstRow="0" w:lastRow="0" w:firstColumn="0" w:lastColumn="0" w:noHBand="0" w:noVBand="0"/>
      </w:tblPr>
      <w:tblGrid>
        <w:gridCol w:w="2479"/>
        <w:gridCol w:w="2551"/>
        <w:gridCol w:w="2407"/>
        <w:gridCol w:w="2340"/>
      </w:tblGrid>
      <w:tr w:rsidR="00C859A7" w14:paraId="07048D41"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894C26C" w14:textId="77777777" w:rsidR="00C859A7" w:rsidRDefault="00C859A7" w:rsidP="005D4BAC">
            <w:pPr>
              <w:pStyle w:val="Standard"/>
              <w:jc w:val="center"/>
            </w:pPr>
            <w:r>
              <w:rPr>
                <w:rFonts w:ascii="Calibri" w:hAnsi="Calibri" w:cs="Calibri"/>
                <w:sz w:val="22"/>
                <w:szCs w:val="22"/>
              </w:rPr>
              <w:lastRenderedPageBreak/>
              <w:t>A</w:t>
            </w:r>
          </w:p>
          <w:p w14:paraId="7DF3A670" w14:textId="77777777" w:rsidR="00C859A7" w:rsidRDefault="00C859A7" w:rsidP="005D4BAC">
            <w:pPr>
              <w:pStyle w:val="Standard"/>
              <w:jc w:val="center"/>
            </w:pPr>
            <w:r>
              <w:rPr>
                <w:rFonts w:ascii="Calibri" w:hAnsi="Calibri" w:cs="Calibri"/>
                <w:sz w:val="22"/>
                <w:szCs w:val="22"/>
              </w:rPr>
              <w:t>Nominativo mandante</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745049C" w14:textId="77777777" w:rsidR="00C859A7" w:rsidRDefault="00C859A7" w:rsidP="005D4BAC">
            <w:pPr>
              <w:pStyle w:val="Standard"/>
              <w:jc w:val="center"/>
            </w:pPr>
            <w:r>
              <w:rPr>
                <w:rFonts w:ascii="Calibri" w:hAnsi="Calibri" w:cs="Calibri"/>
                <w:sz w:val="22"/>
                <w:szCs w:val="22"/>
              </w:rPr>
              <w:t>B</w:t>
            </w:r>
          </w:p>
          <w:p w14:paraId="7DCE9A21" w14:textId="77777777" w:rsidR="00C859A7" w:rsidRDefault="00C859A7" w:rsidP="005D4BAC">
            <w:pPr>
              <w:pStyle w:val="Standard"/>
              <w:jc w:val="center"/>
            </w:pPr>
            <w:r>
              <w:rPr>
                <w:rFonts w:ascii="Calibri" w:hAnsi="Calibri" w:cs="Calibri"/>
                <w:sz w:val="22"/>
                <w:szCs w:val="22"/>
              </w:rPr>
              <w:t>Qualificata per lavori fino a</w:t>
            </w:r>
          </w:p>
          <w:p w14:paraId="79FBCC6F" w14:textId="77777777" w:rsidR="00C859A7" w:rsidRDefault="00C859A7" w:rsidP="005D4BAC">
            <w:pPr>
              <w:pStyle w:val="Standard"/>
              <w:jc w:val="center"/>
              <w:rPr>
                <w:rFonts w:ascii="Calibri" w:hAnsi="Calibri" w:cs="Calibri"/>
                <w:sz w:val="22"/>
                <w:szCs w:val="22"/>
              </w:rPr>
            </w:pPr>
          </w:p>
          <w:p w14:paraId="4BDEC69E" w14:textId="77777777" w:rsidR="00C859A7" w:rsidRDefault="00C859A7" w:rsidP="005D4BAC">
            <w:pPr>
              <w:pStyle w:val="Standard"/>
              <w:jc w:val="center"/>
            </w:pPr>
            <w:r>
              <w:rPr>
                <w:rFonts w:ascii="Calibri" w:hAnsi="Calibri" w:cs="Calibri"/>
                <w:sz w:val="22"/>
                <w:szCs w:val="22"/>
              </w:rPr>
              <w:t>€ …………………………..</w:t>
            </w: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C7684D3" w14:textId="77777777" w:rsidR="00C859A7" w:rsidRDefault="00C859A7" w:rsidP="005D4BAC">
            <w:pPr>
              <w:pStyle w:val="Standard"/>
              <w:jc w:val="center"/>
            </w:pPr>
            <w:r>
              <w:rPr>
                <w:rFonts w:ascii="Calibri" w:hAnsi="Calibri" w:cs="Calibri"/>
                <w:sz w:val="22"/>
                <w:szCs w:val="22"/>
              </w:rPr>
              <w:t>C</w:t>
            </w:r>
          </w:p>
          <w:p w14:paraId="29D25BEF" w14:textId="77777777" w:rsidR="00C859A7" w:rsidRDefault="00C859A7" w:rsidP="005D4BAC">
            <w:pPr>
              <w:pStyle w:val="Standard"/>
              <w:jc w:val="center"/>
            </w:pPr>
            <w:r>
              <w:rPr>
                <w:rFonts w:ascii="Calibri" w:hAnsi="Calibri" w:cs="Calibri"/>
                <w:sz w:val="22"/>
                <w:szCs w:val="22"/>
              </w:rPr>
              <w:t>Categorie di lavoro che eseguirà nell’appalto</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61DAC08" w14:textId="77777777" w:rsidR="00C859A7" w:rsidRDefault="00C859A7" w:rsidP="005D4BAC">
            <w:pPr>
              <w:pStyle w:val="Standard"/>
              <w:jc w:val="center"/>
            </w:pPr>
            <w:r>
              <w:rPr>
                <w:rFonts w:ascii="Calibri" w:hAnsi="Calibri" w:cs="Calibri"/>
                <w:sz w:val="22"/>
                <w:szCs w:val="22"/>
              </w:rPr>
              <w:t>D</w:t>
            </w:r>
          </w:p>
          <w:p w14:paraId="3B5D57F8" w14:textId="77777777" w:rsidR="00C859A7" w:rsidRDefault="00C859A7" w:rsidP="005D4BAC">
            <w:pPr>
              <w:pStyle w:val="Standard"/>
              <w:jc w:val="center"/>
            </w:pPr>
            <w:r>
              <w:rPr>
                <w:rFonts w:ascii="Calibri" w:hAnsi="Calibri" w:cs="Calibri"/>
                <w:sz w:val="22"/>
                <w:szCs w:val="22"/>
              </w:rPr>
              <w:t>Importo lavori che eseguirà nell’appalto</w:t>
            </w:r>
          </w:p>
        </w:tc>
      </w:tr>
      <w:tr w:rsidR="00C859A7" w14:paraId="3886EE59"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4ABA704"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8332B54"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E121E6A"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825ADBC" w14:textId="77777777" w:rsidR="00C859A7" w:rsidRDefault="00C859A7" w:rsidP="005D4BAC">
            <w:pPr>
              <w:pStyle w:val="Standard"/>
              <w:jc w:val="center"/>
              <w:rPr>
                <w:rFonts w:ascii="Calibri" w:hAnsi="Calibri" w:cs="Calibri"/>
                <w:sz w:val="22"/>
                <w:szCs w:val="22"/>
              </w:rPr>
            </w:pPr>
          </w:p>
        </w:tc>
      </w:tr>
      <w:tr w:rsidR="00C859A7" w14:paraId="33F74A91"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B729923"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6698E28"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A7F8871"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9A2572F" w14:textId="77777777" w:rsidR="00C859A7" w:rsidRDefault="00C859A7" w:rsidP="005D4BAC">
            <w:pPr>
              <w:pStyle w:val="Standard"/>
              <w:jc w:val="center"/>
              <w:rPr>
                <w:rFonts w:ascii="Calibri" w:hAnsi="Calibri" w:cs="Calibri"/>
                <w:sz w:val="22"/>
                <w:szCs w:val="22"/>
              </w:rPr>
            </w:pPr>
          </w:p>
        </w:tc>
      </w:tr>
      <w:tr w:rsidR="00C859A7" w14:paraId="3A0F2354"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0F461C3"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A573B73"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F907ACC"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4C3E404" w14:textId="77777777" w:rsidR="00C859A7" w:rsidRDefault="00C859A7" w:rsidP="005D4BAC">
            <w:pPr>
              <w:pStyle w:val="Standard"/>
              <w:jc w:val="center"/>
              <w:rPr>
                <w:rFonts w:ascii="Calibri" w:hAnsi="Calibri" w:cs="Calibri"/>
                <w:sz w:val="22"/>
                <w:szCs w:val="22"/>
              </w:rPr>
            </w:pPr>
          </w:p>
        </w:tc>
      </w:tr>
      <w:tr w:rsidR="00C859A7" w14:paraId="045F003E"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1CB17FE"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7645A3F"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FE6D6CF"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5CBBEAE" w14:textId="77777777" w:rsidR="00C859A7" w:rsidRDefault="00C859A7" w:rsidP="005D4BAC">
            <w:pPr>
              <w:pStyle w:val="Standard"/>
              <w:jc w:val="center"/>
              <w:rPr>
                <w:rFonts w:ascii="Calibri" w:hAnsi="Calibri" w:cs="Calibri"/>
                <w:sz w:val="22"/>
                <w:szCs w:val="22"/>
              </w:rPr>
            </w:pPr>
          </w:p>
        </w:tc>
      </w:tr>
    </w:tbl>
    <w:p w14:paraId="7A6BBC95" w14:textId="77777777" w:rsidR="002D71BC" w:rsidRDefault="002D71BC" w:rsidP="008D1198">
      <w:pPr>
        <w:rPr>
          <w:rFonts w:ascii="Calibri" w:hAnsi="Calibri" w:cs="Calibri"/>
          <w:b/>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Ai sensi dell’art.48, comma 7, del d. lgs. 50/2016 e s.m.i.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55FFE90D"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445/2000 e</w:t>
      </w:r>
      <w:r w:rsidR="0055455F">
        <w:rPr>
          <w:rFonts w:ascii="Calibri" w:hAnsi="Calibri" w:cs="Calibri"/>
          <w:b/>
          <w:bCs/>
          <w:sz w:val="22"/>
          <w:szCs w:val="22"/>
        </w:rPr>
        <w:t xml:space="preserve"> </w:t>
      </w:r>
      <w:r>
        <w:rPr>
          <w:rFonts w:ascii="Calibri" w:hAnsi="Calibri" w:cs="Calibri"/>
          <w:b/>
          <w:bCs/>
          <w:sz w:val="22"/>
          <w:szCs w:val="22"/>
        </w:rPr>
        <w:t>s.m.i.–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524D4B6" w14:textId="77777777" w:rsidR="0099228B" w:rsidRDefault="0099228B"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4AD49F36"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r w:rsidR="0055455F">
        <w:rPr>
          <w:rFonts w:ascii="Calibri" w:hAnsi="Calibri" w:cs="Calibri"/>
          <w:bCs/>
          <w:sz w:val="22"/>
          <w:szCs w:val="22"/>
        </w:rPr>
        <w:t xml:space="preserve"> </w:t>
      </w:r>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lastRenderedPageBreak/>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0ECB6220" w:rsidR="000D7C98" w:rsidRDefault="00BD4AA6" w:rsidP="000D7C98">
      <w:pPr>
        <w:pStyle w:val="Standard"/>
        <w:ind w:right="-1"/>
        <w:jc w:val="both"/>
        <w:rPr>
          <w:rFonts w:ascii="Calibri" w:hAnsi="Calibri" w:cs="Calibri"/>
          <w:sz w:val="22"/>
          <w:szCs w:val="22"/>
        </w:rPr>
      </w:pPr>
      <w:r>
        <w:rPr>
          <w:rFonts w:ascii="Calibri" w:hAnsi="Calibri" w:cs="Calibri"/>
          <w:sz w:val="22"/>
          <w:szCs w:val="22"/>
        </w:rPr>
        <w:t xml:space="preserve"> </w:t>
      </w:r>
      <w:r w:rsidR="000D7C98">
        <w:rPr>
          <w:rFonts w:ascii="Calibri" w:hAnsi="Calibri" w:cs="Calibri"/>
          <w:sz w:val="22"/>
          <w:szCs w:val="22"/>
        </w:rPr>
        <w:t>(</w:t>
      </w:r>
      <w:r w:rsidR="000D7C98" w:rsidRPr="00CA4953">
        <w:rPr>
          <w:rFonts w:ascii="Calibri" w:hAnsi="Calibri" w:cs="Calibri"/>
          <w:i/>
          <w:sz w:val="22"/>
          <w:szCs w:val="22"/>
        </w:rPr>
        <w:t>da compilare sia per i partecipanti in forma singola, si da parte di tutti i componenti dei raggruppamenti delle imprese, delle consorziate designate come esecutrici</w:t>
      </w:r>
      <w:r w:rsidR="000D7C98">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527010B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w:t>
      </w:r>
      <w:r w:rsidRPr="00AC647C">
        <w:rPr>
          <w:rFonts w:ascii="Calibri" w:hAnsi="Calibri" w:cs="Calibri"/>
          <w:sz w:val="22"/>
          <w:szCs w:val="22"/>
        </w:rPr>
        <w:t xml:space="preserve">.M. 37/2008 lett. a), </w:t>
      </w:r>
      <w:r w:rsidR="00AC647C">
        <w:rPr>
          <w:rFonts w:ascii="Calibri" w:hAnsi="Calibri" w:cs="Calibri"/>
          <w:sz w:val="22"/>
          <w:szCs w:val="22"/>
        </w:rPr>
        <w:t xml:space="preserve">b) </w:t>
      </w:r>
      <w:r w:rsidRPr="00AC647C">
        <w:rPr>
          <w:rFonts w:ascii="Calibri" w:hAnsi="Calibri" w:cs="Calibri"/>
          <w:sz w:val="22"/>
          <w:szCs w:val="22"/>
        </w:rPr>
        <w:t xml:space="preserve">c), d), </w:t>
      </w:r>
      <w:r w:rsidR="00AC647C">
        <w:rPr>
          <w:rFonts w:ascii="Calibri" w:hAnsi="Calibri" w:cs="Calibri"/>
          <w:sz w:val="22"/>
          <w:szCs w:val="22"/>
        </w:rPr>
        <w:t>e</w:t>
      </w:r>
      <w:r w:rsidRPr="00AC647C">
        <w:rPr>
          <w:rFonts w:ascii="Calibri" w:hAnsi="Calibri" w:cs="Calibri"/>
          <w:sz w:val="22"/>
          <w:szCs w:val="22"/>
        </w:rPr>
        <w:t>), g</w:t>
      </w:r>
      <w:r w:rsidRPr="00EC13DE">
        <w:rPr>
          <w:rFonts w:ascii="Calibri" w:hAnsi="Calibri" w:cs="Calibri"/>
          <w:sz w:val="22"/>
          <w:szCs w:val="22"/>
        </w:rPr>
        <w:t>)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7FAEC8B5" w14:textId="77777777" w:rsidR="00F8128F" w:rsidRPr="00F8128F" w:rsidRDefault="00F8128F" w:rsidP="00F8128F">
      <w:pPr>
        <w:suppressAutoHyphens/>
        <w:autoSpaceDN w:val="0"/>
        <w:textAlignment w:val="baseline"/>
        <w:rPr>
          <w:rFonts w:ascii="Calibri" w:hAnsi="Calibri" w:cs="Calibri"/>
          <w:kern w:val="3"/>
          <w:sz w:val="22"/>
          <w:szCs w:val="22"/>
          <w:lang w:bidi="hi-IN"/>
        </w:rPr>
      </w:pPr>
    </w:p>
    <w:p w14:paraId="6F56CB2D" w14:textId="582A4176"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bookmarkStart w:id="1" w:name="_Hlk523146467"/>
      <w:r w:rsidRPr="0008277D">
        <w:rPr>
          <w:rFonts w:ascii="Calibri" w:hAnsi="Calibri" w:cs="Calibri"/>
          <w:b/>
          <w:sz w:val="22"/>
          <w:szCs w:val="22"/>
        </w:rPr>
        <w:t>che</w:t>
      </w:r>
      <w:r w:rsidRPr="0008277D">
        <w:rPr>
          <w:rFonts w:ascii="Calibri" w:hAnsi="Calibri" w:cs="Calibri"/>
          <w:sz w:val="22"/>
          <w:szCs w:val="22"/>
        </w:rPr>
        <w:t xml:space="preserve"> l’impresa non è affidataria di appalti di lavori per gare già indette dall’ARU e/o dalla struttura Commissariale.</w:t>
      </w:r>
    </w:p>
    <w:p w14:paraId="6FBD6E43"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p>
    <w:p w14:paraId="513BF65A"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b/>
          <w:sz w:val="22"/>
          <w:szCs w:val="22"/>
        </w:rPr>
        <w:t>che</w:t>
      </w:r>
      <w:r w:rsidRPr="0008277D">
        <w:rPr>
          <w:rFonts w:ascii="Calibri" w:hAnsi="Calibri" w:cs="Calibri"/>
          <w:sz w:val="22"/>
          <w:szCs w:val="22"/>
        </w:rPr>
        <w:t xml:space="preserve"> in suo favore è stata formulata proposta di aggiudicazione per il seguente appalto di lavori:</w:t>
      </w:r>
    </w:p>
    <w:p w14:paraId="0466B7D6"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_____________________________________________</w:t>
      </w:r>
      <w:r w:rsidRPr="0008277D">
        <w:rPr>
          <w:rFonts w:ascii="Calibri" w:hAnsi="Calibri" w:cs="Calibri"/>
          <w:sz w:val="22"/>
          <w:szCs w:val="22"/>
        </w:rPr>
        <w:tab/>
      </w:r>
    </w:p>
    <w:p w14:paraId="73A737C0"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_____________________________________________</w:t>
      </w:r>
      <w:r w:rsidRPr="0008277D">
        <w:rPr>
          <w:rFonts w:ascii="Calibri" w:hAnsi="Calibri" w:cs="Calibri"/>
          <w:sz w:val="22"/>
          <w:szCs w:val="22"/>
        </w:rPr>
        <w:tab/>
      </w:r>
    </w:p>
    <w:p w14:paraId="7112A4A0" w14:textId="3B309A5D" w:rsidR="00F8128F"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(indicare solo se l’impresa ha partecipato a gare, non ancora concluse, indette dall’ARU e/o</w:t>
      </w:r>
      <w:r w:rsidR="00433F93">
        <w:rPr>
          <w:rFonts w:ascii="Calibri" w:hAnsi="Calibri" w:cs="Calibri"/>
          <w:sz w:val="22"/>
          <w:szCs w:val="22"/>
        </w:rPr>
        <w:t xml:space="preserve"> dalla struttura Commissariale)</w:t>
      </w:r>
    </w:p>
    <w:p w14:paraId="529EC2AB" w14:textId="6E77556D" w:rsidR="00433F93" w:rsidRPr="0008277D" w:rsidRDefault="00433F93" w:rsidP="00F8128F">
      <w:pPr>
        <w:tabs>
          <w:tab w:val="left" w:leader="underscore" w:pos="9356"/>
        </w:tabs>
        <w:suppressAutoHyphens/>
        <w:autoSpaceDN w:val="0"/>
        <w:jc w:val="both"/>
        <w:textAlignment w:val="baseline"/>
        <w:rPr>
          <w:rFonts w:ascii="Calibri" w:hAnsi="Calibri" w:cs="Calibri"/>
          <w:sz w:val="22"/>
          <w:szCs w:val="22"/>
        </w:rPr>
      </w:pPr>
      <w:r>
        <w:rPr>
          <w:rFonts w:ascii="Calibri" w:hAnsi="Calibri" w:cs="Calibri"/>
          <w:b/>
          <w:sz w:val="22"/>
          <w:szCs w:val="22"/>
        </w:rPr>
        <w:t>c</w:t>
      </w:r>
      <w:r w:rsidRPr="00433F93">
        <w:rPr>
          <w:rFonts w:ascii="Calibri" w:hAnsi="Calibri" w:cs="Calibri"/>
          <w:b/>
          <w:sz w:val="22"/>
          <w:szCs w:val="22"/>
        </w:rPr>
        <w:t>he</w:t>
      </w:r>
      <w:r>
        <w:rPr>
          <w:rFonts w:ascii="Calibri" w:hAnsi="Calibri" w:cs="Calibri"/>
          <w:sz w:val="22"/>
          <w:szCs w:val="22"/>
        </w:rPr>
        <w:t xml:space="preserve"> l’impresa n</w:t>
      </w:r>
      <w:r w:rsidRPr="00433F93">
        <w:rPr>
          <w:rFonts w:ascii="Calibri" w:hAnsi="Calibri" w:cs="Calibri"/>
          <w:sz w:val="22"/>
          <w:szCs w:val="22"/>
        </w:rPr>
        <w:t xml:space="preserve">on </w:t>
      </w:r>
      <w:r>
        <w:rPr>
          <w:rFonts w:ascii="Calibri" w:hAnsi="Calibri" w:cs="Calibri"/>
          <w:sz w:val="22"/>
          <w:szCs w:val="22"/>
        </w:rPr>
        <w:t>ha</w:t>
      </w:r>
      <w:r w:rsidRPr="00433F93">
        <w:rPr>
          <w:rFonts w:ascii="Calibri" w:hAnsi="Calibri" w:cs="Calibri"/>
          <w:sz w:val="22"/>
          <w:szCs w:val="22"/>
        </w:rPr>
        <w:t xml:space="preserve">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bookmarkEnd w:id="1"/>
    <w:p w14:paraId="77B622A9" w14:textId="77777777" w:rsidR="00F8128F" w:rsidRDefault="00F8128F"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Pr="00F8128F" w:rsidRDefault="008D1198" w:rsidP="00F8128F">
      <w:pPr>
        <w:rPr>
          <w:rFonts w:ascii="Calibri" w:hAnsi="Calibri" w:cs="Calibri"/>
          <w:sz w:val="22"/>
          <w:szCs w:val="22"/>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14F9DEC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lastRenderedPageBreak/>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Impresa, agli obblighi di sicurezza previsti dalla vigente normativa ed a quanto stabilito dal d. lgs n. 81/2008 e s.m.i.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proofErr w:type="gramStart"/>
      <w:r>
        <w:rPr>
          <w:rFonts w:ascii="Calibri" w:hAnsi="Calibri" w:cs="Calibri"/>
          <w:sz w:val="22"/>
          <w:szCs w:val="22"/>
        </w:rPr>
        <w:t>dichiara</w:t>
      </w:r>
      <w:proofErr w:type="gramEnd"/>
      <w:r>
        <w:rPr>
          <w:rFonts w:ascii="Calibri" w:hAnsi="Calibri" w:cs="Calibri"/>
          <w:sz w:val="22"/>
          <w:szCs w:val="22"/>
        </w:rPr>
        <w:t xml:space="preserve"> di :</w:t>
      </w:r>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w:t>
      </w:r>
      <w:r>
        <w:rPr>
          <w:rFonts w:cs="Calibri"/>
          <w:sz w:val="22"/>
          <w:szCs w:val="22"/>
        </w:rPr>
        <w:lastRenderedPageBreak/>
        <w:t>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795C5584" w14:textId="46D7ED18" w:rsidR="00C817B8" w:rsidRPr="00C817B8" w:rsidRDefault="0008277D" w:rsidP="00C817B8">
      <w:pPr>
        <w:numPr>
          <w:ilvl w:val="0"/>
          <w:numId w:val="3"/>
        </w:numPr>
        <w:suppressAutoHyphens/>
        <w:jc w:val="both"/>
        <w:rPr>
          <w:rFonts w:ascii="Calibri" w:hAnsi="Calibri" w:cs="Calibri"/>
          <w:sz w:val="22"/>
          <w:szCs w:val="22"/>
        </w:rPr>
      </w:pPr>
      <w:r>
        <w:rPr>
          <w:rFonts w:ascii="Calibri" w:hAnsi="Calibri" w:cs="Calibri"/>
          <w:sz w:val="22"/>
          <w:szCs w:val="22"/>
        </w:rPr>
        <w:t xml:space="preserve"> </w:t>
      </w:r>
      <w:bookmarkStart w:id="2" w:name="_Hlk515464547"/>
      <w:r w:rsidR="00C817B8" w:rsidRPr="00C817B8">
        <w:rPr>
          <w:rFonts w:ascii="Calibri" w:hAnsi="Calibri" w:cs="Calibri"/>
          <w:sz w:val="22"/>
          <w:szCs w:val="22"/>
        </w:rPr>
        <w:t>dichiara 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2"/>
    <w:p w14:paraId="4F94F732" w14:textId="77777777" w:rsidR="00C817B8" w:rsidRDefault="00C817B8" w:rsidP="00C817B8">
      <w:pPr>
        <w:suppressAutoHyphens/>
        <w:ind w:left="927"/>
        <w:jc w:val="both"/>
        <w:rPr>
          <w:rFonts w:ascii="Calibri" w:hAnsi="Calibri" w:cs="Calibri"/>
          <w:sz w:val="22"/>
          <w:szCs w:val="22"/>
        </w:rPr>
      </w:pPr>
    </w:p>
    <w:p w14:paraId="25715239" w14:textId="767DB4FB"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2FF5CE2F"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27A5DDD0" w14:textId="2B1DEDA0" w:rsidR="00433F93" w:rsidRPr="00433F93" w:rsidRDefault="00433F93" w:rsidP="00433F93">
      <w:pPr>
        <w:pStyle w:val="Paragrafoelenco"/>
        <w:widowControl w:val="0"/>
        <w:numPr>
          <w:ilvl w:val="0"/>
          <w:numId w:val="3"/>
        </w:numPr>
        <w:autoSpaceDE w:val="0"/>
        <w:spacing w:line="100" w:lineRule="atLeast"/>
        <w:ind w:right="-17"/>
        <w:jc w:val="both"/>
        <w:rPr>
          <w:rFonts w:ascii="Calibri" w:hAnsi="Calibri" w:cs="Calibri"/>
          <w:sz w:val="22"/>
          <w:szCs w:val="22"/>
        </w:rPr>
      </w:pPr>
      <w:r w:rsidRPr="00433F93">
        <w:rPr>
          <w:rFonts w:ascii="Calibri" w:hAnsi="Calibri" w:cs="Calibri"/>
          <w:sz w:val="22"/>
          <w:szCs w:val="22"/>
        </w:rPr>
        <w:t>dichiara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w:t>
      </w:r>
      <w:r w:rsidRPr="006F7563">
        <w:t xml:space="preserve"> </w:t>
      </w:r>
      <w:r w:rsidRPr="00433F93">
        <w:rPr>
          <w:rFonts w:ascii="Calibri" w:hAnsi="Calibri" w:cs="Calibri"/>
          <w:sz w:val="22"/>
          <w:szCs w:val="22"/>
        </w:rPr>
        <w:t>del predetto accordo che di seguito si riportano:</w:t>
      </w:r>
    </w:p>
    <w:p w14:paraId="213B37ED" w14:textId="00DBDA69" w:rsidR="00433F93" w:rsidRPr="00433F93" w:rsidRDefault="00433F93" w:rsidP="00433F93">
      <w:pPr>
        <w:widowControl w:val="0"/>
        <w:autoSpaceDE w:val="0"/>
        <w:spacing w:line="100" w:lineRule="atLeast"/>
        <w:ind w:left="927" w:right="-17"/>
        <w:jc w:val="both"/>
        <w:rPr>
          <w:rFonts w:ascii="Calibri" w:hAnsi="Calibri" w:cs="Calibri"/>
          <w:sz w:val="22"/>
          <w:szCs w:val="22"/>
        </w:rPr>
      </w:pPr>
      <w:r w:rsidRPr="00C859A7">
        <w:rPr>
          <w:rFonts w:ascii="Calibri" w:hAnsi="Calibri" w:cs="Calibri"/>
          <w:b/>
          <w:sz w:val="22"/>
          <w:szCs w:val="22"/>
        </w:rPr>
        <w:t>Clausola n. 1</w:t>
      </w:r>
      <w:r w:rsidRPr="00433F93">
        <w:rPr>
          <w:rFonts w:ascii="Calibri" w:hAnsi="Calibri" w:cs="Calibri"/>
          <w:sz w:val="22"/>
          <w:szCs w:val="22"/>
        </w:rPr>
        <w:t xml:space="preserve">: La Stazione Appaltante esclude dalla gara l'operatore economico ovvero in caso d'intervenuta aggiudicazione, si avvale della clausola risolutiva espressa di cui all'art. 1456 c.c. ogni qualvolta nei confronti dell'imprenditore o dei componenti lo compagine sociale, o dei dirigenti </w:t>
      </w:r>
      <w:r w:rsidRPr="00433F93">
        <w:rPr>
          <w:rFonts w:ascii="Calibri" w:hAnsi="Calibri" w:cs="Calibri"/>
          <w:sz w:val="22"/>
          <w:szCs w:val="22"/>
        </w:rPr>
        <w:lastRenderedPageBreak/>
        <w:t>dell'impresa con funzioni specifiche relative a</w:t>
      </w:r>
      <w:r w:rsidR="00F53BE5">
        <w:rPr>
          <w:rFonts w:ascii="Calibri" w:hAnsi="Calibri" w:cs="Calibri"/>
          <w:sz w:val="22"/>
          <w:szCs w:val="22"/>
        </w:rPr>
        <w:t>ll</w:t>
      </w:r>
      <w:r w:rsidRPr="00433F93">
        <w:rPr>
          <w:rFonts w:ascii="Calibri" w:hAnsi="Calibri" w:cs="Calibr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77DD3DE2" w14:textId="77777777" w:rsidR="00433F93" w:rsidRPr="00433F93" w:rsidRDefault="00433F93" w:rsidP="00433F93">
      <w:pPr>
        <w:widowControl w:val="0"/>
        <w:autoSpaceDE w:val="0"/>
        <w:spacing w:line="100" w:lineRule="atLeast"/>
        <w:ind w:left="927" w:right="-17"/>
        <w:jc w:val="both"/>
        <w:rPr>
          <w:rFonts w:ascii="Calibri" w:hAnsi="Calibri" w:cs="Calibri"/>
          <w:sz w:val="22"/>
          <w:szCs w:val="22"/>
        </w:rPr>
      </w:pPr>
      <w:r w:rsidRPr="00C859A7">
        <w:rPr>
          <w:rFonts w:ascii="Calibri" w:hAnsi="Calibri" w:cs="Calibri"/>
          <w:b/>
          <w:sz w:val="22"/>
          <w:szCs w:val="22"/>
        </w:rPr>
        <w:t>Clausola n. 2</w:t>
      </w:r>
      <w:r w:rsidRPr="00433F93">
        <w:rPr>
          <w:rFonts w:ascii="Calibri" w:hAnsi="Calibri" w:cs="Calibri"/>
          <w:sz w:val="22"/>
          <w:szCs w:val="22"/>
        </w:rPr>
        <w:t xml:space="preserve">: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w:t>
      </w:r>
      <w:proofErr w:type="spellStart"/>
      <w:r w:rsidRPr="00433F93">
        <w:rPr>
          <w:rFonts w:ascii="Calibri" w:hAnsi="Calibri" w:cs="Calibri"/>
          <w:sz w:val="22"/>
          <w:szCs w:val="22"/>
        </w:rPr>
        <w:t>deff'art</w:t>
      </w:r>
      <w:proofErr w:type="spellEnd"/>
      <w:r w:rsidRPr="00433F93">
        <w:rPr>
          <w:rFonts w:ascii="Calibri" w:hAnsi="Calibri" w:cs="Calibri"/>
          <w:sz w:val="22"/>
          <w:szCs w:val="22"/>
        </w:rPr>
        <w: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3F39BD2" w14:textId="77777777" w:rsidR="00433F93" w:rsidRDefault="00433F93" w:rsidP="00433F93">
      <w:pPr>
        <w:suppressAutoHyphens/>
        <w:ind w:left="567"/>
        <w:jc w:val="both"/>
        <w:rPr>
          <w:rFonts w:ascii="Calibri" w:hAnsi="Calibri" w:cs="Calibri"/>
          <w:sz w:val="22"/>
          <w:szCs w:val="22"/>
        </w:rPr>
      </w:pP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3"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4"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s.m.i.).</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4"/>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3"/>
    </w:p>
    <w:sectPr w:rsidR="006C26B0" w:rsidSect="008D1198">
      <w:headerReference w:type="even" r:id="rId8"/>
      <w:headerReference w:type="default" r:id="rId9"/>
      <w:footerReference w:type="even" r:id="rId10"/>
      <w:footerReference w:type="default" r:id="rId11"/>
      <w:headerReference w:type="first" r:id="rId12"/>
      <w:footerReference w:type="first" r:id="rId13"/>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95D34" w14:textId="77777777" w:rsidR="00F71634" w:rsidRDefault="00F71634" w:rsidP="008D1198">
      <w:r>
        <w:separator/>
      </w:r>
    </w:p>
  </w:endnote>
  <w:endnote w:type="continuationSeparator" w:id="0">
    <w:p w14:paraId="6F1C90D8" w14:textId="77777777" w:rsidR="00F71634" w:rsidRDefault="00F71634"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A1199" w14:textId="77777777" w:rsidR="00060D7C" w:rsidRDefault="00060D7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F4688" w14:textId="77777777" w:rsidR="00060D7C" w:rsidRDefault="00060D7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9950" w14:textId="77777777" w:rsidR="00060D7C" w:rsidRDefault="00060D7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ADB53" w14:textId="77777777" w:rsidR="00F71634" w:rsidRDefault="00F71634" w:rsidP="008D1198">
      <w:r>
        <w:separator/>
      </w:r>
    </w:p>
  </w:footnote>
  <w:footnote w:type="continuationSeparator" w:id="0">
    <w:p w14:paraId="7EF00A0D" w14:textId="77777777" w:rsidR="00F71634" w:rsidRDefault="00F71634"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2706" w14:textId="77777777" w:rsidR="00060D7C" w:rsidRDefault="00060D7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338E9" w14:textId="77777777" w:rsidR="00060D7C" w:rsidRPr="00060D7C" w:rsidRDefault="00060D7C" w:rsidP="00060D7C">
    <w:pPr>
      <w:tabs>
        <w:tab w:val="center" w:pos="4819"/>
        <w:tab w:val="right" w:pos="9638"/>
      </w:tabs>
      <w:jc w:val="both"/>
      <w:rPr>
        <w:rFonts w:ascii="Calibri" w:hAnsi="Calibri" w:cs="Calibri"/>
        <w:i/>
        <w:color w:val="000000"/>
        <w:spacing w:val="4"/>
        <w:szCs w:val="22"/>
      </w:rPr>
    </w:pPr>
    <w:bookmarkStart w:id="5" w:name="_Hlk514669238"/>
    <w:r w:rsidRPr="00060D7C">
      <w:rPr>
        <w:rFonts w:ascii="Calibri" w:hAnsi="Calibri" w:cs="Calibri"/>
        <w:i/>
        <w:color w:val="000000"/>
        <w:spacing w:val="4"/>
        <w:szCs w:val="22"/>
      </w:rPr>
      <w:t xml:space="preserve">Procedura negoziata ai sensi dell’art. 63 del </w:t>
    </w:r>
    <w:proofErr w:type="spellStart"/>
    <w:r w:rsidRPr="00060D7C">
      <w:rPr>
        <w:rFonts w:ascii="Calibri" w:hAnsi="Calibri" w:cs="Calibri"/>
        <w:i/>
        <w:color w:val="000000"/>
        <w:spacing w:val="4"/>
        <w:szCs w:val="22"/>
      </w:rPr>
      <w:t>d.lgs</w:t>
    </w:r>
    <w:proofErr w:type="spellEnd"/>
    <w:r w:rsidRPr="00060D7C">
      <w:rPr>
        <w:rFonts w:ascii="Calibri" w:hAnsi="Calibri" w:cs="Calibri"/>
        <w:i/>
        <w:color w:val="000000"/>
        <w:spacing w:val="4"/>
        <w:szCs w:val="22"/>
      </w:rPr>
      <w:t xml:space="preserve"> 50/2016, dell’art. 1 c. 380 legge finanziaria 2018 e delle linee guida </w:t>
    </w:r>
    <w:proofErr w:type="spellStart"/>
    <w:r w:rsidRPr="00060D7C">
      <w:rPr>
        <w:rFonts w:ascii="Calibri" w:hAnsi="Calibri" w:cs="Calibri"/>
        <w:i/>
        <w:color w:val="000000"/>
        <w:spacing w:val="4"/>
        <w:szCs w:val="22"/>
      </w:rPr>
      <w:t>Anac</w:t>
    </w:r>
    <w:proofErr w:type="spellEnd"/>
    <w:r w:rsidRPr="00060D7C">
      <w:rPr>
        <w:rFonts w:ascii="Calibri" w:hAnsi="Calibri" w:cs="Calibri"/>
        <w:i/>
        <w:color w:val="000000"/>
        <w:spacing w:val="4"/>
        <w:szCs w:val="22"/>
      </w:rPr>
      <w:t xml:space="preserve"> n. 4, di attuazione del decreto legislativo 18 aprile 2016 per </w:t>
    </w:r>
    <w:r w:rsidRPr="00060D7C">
      <w:rPr>
        <w:rFonts w:ascii="Calibri" w:hAnsi="Calibri" w:cs="Calibri"/>
        <w:bCs/>
        <w:i/>
        <w:iCs/>
        <w:color w:val="000000"/>
        <w:spacing w:val="4"/>
        <w:szCs w:val="22"/>
      </w:rPr>
      <w:t xml:space="preserve">l’affidamento dell’accordo quadro con un unico operatore economico per l’affidamento di lavori di manutenzione edili, stradali, impiantistici e indagini conoscitive a supporto e/o a completamento delle strutture sportive site nel Comune di Napoli destinate a sedi per la Universiade Estiva Napoli 2019, per la durata massima di 10 mesi </w:t>
    </w:r>
    <w:r w:rsidRPr="00060D7C">
      <w:rPr>
        <w:rFonts w:ascii="Calibri" w:hAnsi="Calibri" w:cs="Calibri"/>
        <w:i/>
        <w:color w:val="000000"/>
        <w:spacing w:val="4"/>
        <w:szCs w:val="22"/>
      </w:rPr>
      <w:t xml:space="preserve">CIG:  </w:t>
    </w:r>
    <w:r w:rsidRPr="00060D7C">
      <w:rPr>
        <w:rFonts w:ascii="Calibri" w:hAnsi="Calibri" w:cs="Calibri"/>
        <w:bCs/>
        <w:i/>
        <w:iCs/>
        <w:color w:val="000000"/>
        <w:spacing w:val="4"/>
        <w:szCs w:val="22"/>
      </w:rPr>
      <w:t>7759172F47</w:t>
    </w:r>
    <w:r w:rsidRPr="00060D7C">
      <w:rPr>
        <w:rFonts w:ascii="Calibri" w:hAnsi="Calibri" w:cs="Calibri"/>
        <w:i/>
        <w:color w:val="000000"/>
        <w:spacing w:val="4"/>
        <w:szCs w:val="22"/>
      </w:rPr>
      <w:t xml:space="preserve"> CUP C64G19000030009</w:t>
    </w:r>
  </w:p>
  <w:p w14:paraId="0C8A0477" w14:textId="77777777" w:rsidR="008D1198" w:rsidRPr="008D1198" w:rsidRDefault="008D1198" w:rsidP="008D1198">
    <w:pPr>
      <w:pStyle w:val="Style1"/>
      <w:keepNext/>
      <w:keepLines/>
      <w:widowControl/>
      <w:ind w:left="709"/>
      <w:jc w:val="both"/>
      <w:rPr>
        <w:rFonts w:ascii="Calibri" w:hAnsi="Calibri"/>
        <w:i/>
        <w:szCs w:val="22"/>
      </w:rPr>
    </w:pPr>
    <w:bookmarkStart w:id="6" w:name="_GoBack"/>
    <w:bookmarkEnd w:id="5"/>
    <w:bookmarkEnd w:id="6"/>
  </w:p>
  <w:p w14:paraId="25D9FCC8" w14:textId="77777777" w:rsidR="008D1198" w:rsidRDefault="008D119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DECFE" w14:textId="77777777" w:rsidR="00060D7C" w:rsidRDefault="00060D7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6" w15:restartNumberingAfterBreak="0">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8"/>
    <w:rsid w:val="0003535D"/>
    <w:rsid w:val="00051732"/>
    <w:rsid w:val="00060D7C"/>
    <w:rsid w:val="00065AF3"/>
    <w:rsid w:val="0008021D"/>
    <w:rsid w:val="0008277D"/>
    <w:rsid w:val="000A44E0"/>
    <w:rsid w:val="000B5627"/>
    <w:rsid w:val="000C3893"/>
    <w:rsid w:val="000D7C98"/>
    <w:rsid w:val="000F713E"/>
    <w:rsid w:val="00125652"/>
    <w:rsid w:val="0013138E"/>
    <w:rsid w:val="00143226"/>
    <w:rsid w:val="00151CD0"/>
    <w:rsid w:val="00155B4B"/>
    <w:rsid w:val="00194B07"/>
    <w:rsid w:val="001C423D"/>
    <w:rsid w:val="001E15CC"/>
    <w:rsid w:val="00211F66"/>
    <w:rsid w:val="002331CF"/>
    <w:rsid w:val="00233B52"/>
    <w:rsid w:val="002365E8"/>
    <w:rsid w:val="00250BE3"/>
    <w:rsid w:val="002547D7"/>
    <w:rsid w:val="00267838"/>
    <w:rsid w:val="002C472E"/>
    <w:rsid w:val="002D1D99"/>
    <w:rsid w:val="002D71BC"/>
    <w:rsid w:val="002E0F48"/>
    <w:rsid w:val="003132FC"/>
    <w:rsid w:val="00337863"/>
    <w:rsid w:val="00354D44"/>
    <w:rsid w:val="0038521C"/>
    <w:rsid w:val="00386994"/>
    <w:rsid w:val="003A2BDA"/>
    <w:rsid w:val="003B368A"/>
    <w:rsid w:val="004138CA"/>
    <w:rsid w:val="004239C7"/>
    <w:rsid w:val="00424C02"/>
    <w:rsid w:val="00433F93"/>
    <w:rsid w:val="004B59A6"/>
    <w:rsid w:val="004F34F4"/>
    <w:rsid w:val="0054725C"/>
    <w:rsid w:val="0055455F"/>
    <w:rsid w:val="005709C7"/>
    <w:rsid w:val="00576E17"/>
    <w:rsid w:val="00596407"/>
    <w:rsid w:val="005A63DF"/>
    <w:rsid w:val="005B5ADF"/>
    <w:rsid w:val="00606468"/>
    <w:rsid w:val="00625886"/>
    <w:rsid w:val="00626A5C"/>
    <w:rsid w:val="006B177E"/>
    <w:rsid w:val="006B7557"/>
    <w:rsid w:val="006C5763"/>
    <w:rsid w:val="006E17AB"/>
    <w:rsid w:val="006F01EB"/>
    <w:rsid w:val="00701F2D"/>
    <w:rsid w:val="0070639C"/>
    <w:rsid w:val="00785062"/>
    <w:rsid w:val="00793483"/>
    <w:rsid w:val="00795FF6"/>
    <w:rsid w:val="007C2F0C"/>
    <w:rsid w:val="007C3F76"/>
    <w:rsid w:val="0080371E"/>
    <w:rsid w:val="00853D68"/>
    <w:rsid w:val="00876FE5"/>
    <w:rsid w:val="008D1198"/>
    <w:rsid w:val="008E2615"/>
    <w:rsid w:val="00915B0D"/>
    <w:rsid w:val="00952398"/>
    <w:rsid w:val="0096567F"/>
    <w:rsid w:val="0099228B"/>
    <w:rsid w:val="009D09E6"/>
    <w:rsid w:val="009E39E0"/>
    <w:rsid w:val="009E7841"/>
    <w:rsid w:val="009F7D48"/>
    <w:rsid w:val="00A13738"/>
    <w:rsid w:val="00A917CE"/>
    <w:rsid w:val="00AC647C"/>
    <w:rsid w:val="00AD444C"/>
    <w:rsid w:val="00B2682F"/>
    <w:rsid w:val="00B470F4"/>
    <w:rsid w:val="00B72E41"/>
    <w:rsid w:val="00BC6FB9"/>
    <w:rsid w:val="00BD4AA6"/>
    <w:rsid w:val="00C30A22"/>
    <w:rsid w:val="00C521AB"/>
    <w:rsid w:val="00C70174"/>
    <w:rsid w:val="00C71F4B"/>
    <w:rsid w:val="00C76B49"/>
    <w:rsid w:val="00C817B8"/>
    <w:rsid w:val="00C859A7"/>
    <w:rsid w:val="00CA4953"/>
    <w:rsid w:val="00CC0686"/>
    <w:rsid w:val="00CF5049"/>
    <w:rsid w:val="00D34356"/>
    <w:rsid w:val="00D57EE0"/>
    <w:rsid w:val="00D92DF0"/>
    <w:rsid w:val="00D9483F"/>
    <w:rsid w:val="00DD69D5"/>
    <w:rsid w:val="00DF203F"/>
    <w:rsid w:val="00E46A7B"/>
    <w:rsid w:val="00E823A5"/>
    <w:rsid w:val="00E8410B"/>
    <w:rsid w:val="00E85154"/>
    <w:rsid w:val="00EB7B48"/>
    <w:rsid w:val="00EB7BFF"/>
    <w:rsid w:val="00ED3772"/>
    <w:rsid w:val="00EF2A34"/>
    <w:rsid w:val="00F448AE"/>
    <w:rsid w:val="00F53BE5"/>
    <w:rsid w:val="00F66BAF"/>
    <w:rsid w:val="00F67E54"/>
    <w:rsid w:val="00F71634"/>
    <w:rsid w:val="00F8128F"/>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546DE-C78E-4776-B93F-0E14854D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2881</Words>
  <Characters>16428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Postazione5</cp:lastModifiedBy>
  <cp:revision>5</cp:revision>
  <cp:lastPrinted>2018-06-05T13:30:00Z</cp:lastPrinted>
  <dcterms:created xsi:type="dcterms:W3CDTF">2018-10-31T15:45:00Z</dcterms:created>
  <dcterms:modified xsi:type="dcterms:W3CDTF">2019-01-08T14:44:00Z</dcterms:modified>
</cp:coreProperties>
</file>