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A63815" w:rsidRPr="001501AD" w:rsidRDefault="001501AD" w:rsidP="00AA19C5">
            <w:pPr>
              <w:rPr>
                <w:sz w:val="18"/>
                <w:szCs w:val="18"/>
              </w:rPr>
            </w:pPr>
            <w:r w:rsidRPr="001501AD">
              <w:rPr>
                <w:rFonts w:ascii="Calibri" w:hAnsi="Calibri" w:cs="Calibri"/>
                <w:sz w:val="18"/>
                <w:szCs w:val="18"/>
              </w:rPr>
              <w:t xml:space="preserve">Procedura negoziata ai sensi dell’art. 63 del </w:t>
            </w:r>
            <w:proofErr w:type="spellStart"/>
            <w:r w:rsidRPr="001501AD">
              <w:rPr>
                <w:rFonts w:ascii="Calibri" w:hAnsi="Calibri" w:cs="Calibri"/>
                <w:sz w:val="18"/>
                <w:szCs w:val="18"/>
              </w:rPr>
              <w:t>d.lgs</w:t>
            </w:r>
            <w:proofErr w:type="spellEnd"/>
            <w:r w:rsidRPr="001501AD">
              <w:rPr>
                <w:rFonts w:ascii="Calibri" w:hAnsi="Calibri" w:cs="Calibri"/>
                <w:sz w:val="18"/>
                <w:szCs w:val="18"/>
              </w:rPr>
              <w:t xml:space="preserve"> 50/2016, dell’art. 1 c. 380 legge finanziaria 2018 e delle linee guida Anac n. 4, di attuazione del decreto legislativo 18 aprile 2016 per </w:t>
            </w:r>
            <w:r w:rsidRPr="001501AD">
              <w:rPr>
                <w:rFonts w:ascii="Calibri" w:hAnsi="Calibri" w:cs="Calibri"/>
                <w:bCs/>
                <w:iCs/>
                <w:sz w:val="18"/>
                <w:szCs w:val="18"/>
              </w:rPr>
              <w:t>l</w:t>
            </w:r>
            <w:r w:rsidR="00292B98">
              <w:rPr>
                <w:rFonts w:ascii="Calibri" w:hAnsi="Calibri" w:cs="Calibri"/>
                <w:bCs/>
                <w:iCs/>
                <w:sz w:val="18"/>
                <w:szCs w:val="18"/>
              </w:rPr>
              <w:t>a conclusione di un accordo quadro con un unico operatore economico per l’affidamento dei “lavori di manutenzione edili, stradali, impiantistici ed indagini conoscitive a supporto e/o completamento delle strutture sportive site nel Comune di Napoli destinate a sedi per la Universiade estiva Napoli 2019</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 xml:space="preserve">di </w:t>
            </w:r>
            <w:r w:rsidR="00292B98">
              <w:rPr>
                <w:rFonts w:ascii="Calibri" w:eastAsiaTheme="minorHAnsi" w:hAnsi="Calibri" w:cs="Calibri"/>
                <w:sz w:val="18"/>
                <w:szCs w:val="18"/>
                <w:lang w:eastAsia="en-US"/>
              </w:rPr>
              <w:t>lavori di manutenzione degli impianti sportivi nel Comune di Napoli</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8426F" w:rsidRPr="00C83E7B"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00C83E7B">
              <w:rPr>
                <w:rFonts w:ascii="Arial" w:hAnsi="Arial" w:cs="Arial"/>
                <w:b/>
                <w:sz w:val="14"/>
                <w:szCs w:val="14"/>
              </w:rPr>
              <w:t xml:space="preserve">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B8426F" w:rsidRPr="00C83E7B">
              <w:rPr>
                <w:rFonts w:ascii="Arial" w:eastAsia="SimSun" w:hAnsi="Arial" w:cs="Arial"/>
                <w:sz w:val="14"/>
                <w:szCs w:val="14"/>
                <w:lang w:bidi="hi-IN"/>
              </w:rPr>
              <w:t>7759172F47</w:t>
            </w:r>
            <w:r w:rsidR="00B8426F" w:rsidRPr="00C83E7B">
              <w:rPr>
                <w:rFonts w:ascii="Arial" w:hAnsi="Arial" w:cs="Arial"/>
                <w:color w:val="000000"/>
                <w:sz w:val="14"/>
                <w:szCs w:val="14"/>
              </w:rPr>
              <w:t xml:space="preserve"> </w:t>
            </w:r>
          </w:p>
          <w:p w:rsidR="00A63815" w:rsidRPr="003A443E" w:rsidRDefault="00A63815" w:rsidP="00C83E7B">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bookmarkStart w:id="0" w:name="_GoBack"/>
            <w:r w:rsidR="00B8426F" w:rsidRPr="00C83E7B">
              <w:rPr>
                <w:rFonts w:ascii="Arial" w:hAnsi="Arial" w:cs="Arial"/>
                <w:color w:val="000000"/>
                <w:sz w:val="14"/>
                <w:szCs w:val="14"/>
              </w:rPr>
              <w:t>C64G19000030009</w:t>
            </w:r>
            <w:bookmarkEnd w:id="0"/>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3255CF" w:rsidP="003255CF">
      <w:pPr>
        <w:tabs>
          <w:tab w:val="left" w:pos="6525"/>
        </w:tabs>
        <w:rPr>
          <w:sz w:val="22"/>
        </w:rPr>
      </w:pPr>
      <w:r>
        <w:rPr>
          <w:sz w:val="22"/>
        </w:rPr>
        <w:tab/>
      </w:r>
    </w:p>
    <w:p w:rsidR="00A63815" w:rsidRPr="005F585C" w:rsidRDefault="005F585C" w:rsidP="005F585C">
      <w:pPr>
        <w:tabs>
          <w:tab w:val="left" w:pos="7455"/>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lastRenderedPageBreak/>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w:t>
      </w:r>
      <w:r w:rsidRPr="00136B99">
        <w:rPr>
          <w:rFonts w:ascii="Calibri" w:hAnsi="Calibri" w:cs="Calibri"/>
          <w:sz w:val="22"/>
          <w:szCs w:val="22"/>
        </w:rPr>
        <w:lastRenderedPageBreak/>
        <w:t>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Ai sensi dell’art.7 del d. lgs. 196/2003 l’interessato potrà in ogni momento esercitare i suoi diritti nei confronti del titolare del trattamento.</w:t>
      </w:r>
    </w:p>
    <w:p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635F9E">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F67" w:rsidRDefault="00054F67" w:rsidP="00A63815">
      <w:r>
        <w:separator/>
      </w:r>
    </w:p>
  </w:endnote>
  <w:endnote w:type="continuationSeparator" w:id="0">
    <w:p w:rsidR="00054F67" w:rsidRDefault="00054F67"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81A" w:rsidRDefault="00E4581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81A" w:rsidRDefault="00E4581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81A" w:rsidRDefault="00E4581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F67" w:rsidRDefault="00054F67" w:rsidP="00A63815">
      <w:r>
        <w:separator/>
      </w:r>
    </w:p>
  </w:footnote>
  <w:footnote w:type="continuationSeparator" w:id="0">
    <w:p w:rsidR="00054F67" w:rsidRDefault="00054F67"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81A" w:rsidRDefault="00E4581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81A" w:rsidRPr="00E4581A" w:rsidRDefault="00E4581A" w:rsidP="00E4581A">
    <w:pPr>
      <w:tabs>
        <w:tab w:val="center" w:pos="4819"/>
        <w:tab w:val="right" w:pos="9638"/>
      </w:tabs>
      <w:jc w:val="both"/>
      <w:rPr>
        <w:rFonts w:ascii="Calibri" w:hAnsi="Calibri" w:cs="Calibri"/>
        <w:i/>
        <w:color w:val="000000"/>
        <w:spacing w:val="4"/>
        <w:szCs w:val="22"/>
      </w:rPr>
    </w:pPr>
    <w:bookmarkStart w:id="5" w:name="_Hlk514669238"/>
    <w:r w:rsidRPr="00E4581A">
      <w:rPr>
        <w:rFonts w:ascii="Calibri" w:hAnsi="Calibri" w:cs="Calibri"/>
        <w:i/>
        <w:color w:val="000000"/>
        <w:spacing w:val="4"/>
        <w:szCs w:val="22"/>
      </w:rPr>
      <w:t xml:space="preserve">Procedura negoziata ai sensi dell’art. 63 del </w:t>
    </w:r>
    <w:proofErr w:type="spellStart"/>
    <w:r w:rsidRPr="00E4581A">
      <w:rPr>
        <w:rFonts w:ascii="Calibri" w:hAnsi="Calibri" w:cs="Calibri"/>
        <w:i/>
        <w:color w:val="000000"/>
        <w:spacing w:val="4"/>
        <w:szCs w:val="22"/>
      </w:rPr>
      <w:t>d.lgs</w:t>
    </w:r>
    <w:proofErr w:type="spellEnd"/>
    <w:r w:rsidRPr="00E4581A">
      <w:rPr>
        <w:rFonts w:ascii="Calibri" w:hAnsi="Calibri" w:cs="Calibri"/>
        <w:i/>
        <w:color w:val="000000"/>
        <w:spacing w:val="4"/>
        <w:szCs w:val="22"/>
      </w:rPr>
      <w:t xml:space="preserve"> 50/2016, dell’art. 1 c. 380 legge finanziaria 2018 e delle linee guida </w:t>
    </w:r>
    <w:proofErr w:type="spellStart"/>
    <w:r w:rsidRPr="00E4581A">
      <w:rPr>
        <w:rFonts w:ascii="Calibri" w:hAnsi="Calibri" w:cs="Calibri"/>
        <w:i/>
        <w:color w:val="000000"/>
        <w:spacing w:val="4"/>
        <w:szCs w:val="22"/>
      </w:rPr>
      <w:t>Anac</w:t>
    </w:r>
    <w:proofErr w:type="spellEnd"/>
    <w:r w:rsidRPr="00E4581A">
      <w:rPr>
        <w:rFonts w:ascii="Calibri" w:hAnsi="Calibri" w:cs="Calibri"/>
        <w:i/>
        <w:color w:val="000000"/>
        <w:spacing w:val="4"/>
        <w:szCs w:val="22"/>
      </w:rPr>
      <w:t xml:space="preserve"> n. 4, di attuazione del decreto legislativo 18 aprile 2016 per </w:t>
    </w:r>
    <w:r w:rsidRPr="00E4581A">
      <w:rPr>
        <w:rFonts w:ascii="Calibri" w:hAnsi="Calibri" w:cs="Calibri"/>
        <w:bCs/>
        <w:i/>
        <w:iCs/>
        <w:color w:val="000000"/>
        <w:spacing w:val="4"/>
        <w:szCs w:val="22"/>
      </w:rPr>
      <w:t xml:space="preserve">l’affidamento dell’accordo quadro con un unico operatore economico per l’affidamento di lavori di manutenzione edili, stradali, impiantistici e indagini conoscitive a supporto e/o a completamento delle strutture sportive site nel Comune di Napoli destinate a sedi per la Universiade Estiva Napoli 2019, per la durata massima di 10 mesi </w:t>
    </w:r>
    <w:r w:rsidRPr="00E4581A">
      <w:rPr>
        <w:rFonts w:ascii="Calibri" w:hAnsi="Calibri" w:cs="Calibri"/>
        <w:i/>
        <w:color w:val="000000"/>
        <w:spacing w:val="4"/>
        <w:szCs w:val="22"/>
      </w:rPr>
      <w:t xml:space="preserve">CIG:  </w:t>
    </w:r>
    <w:r w:rsidRPr="00E4581A">
      <w:rPr>
        <w:rFonts w:ascii="Calibri" w:hAnsi="Calibri" w:cs="Calibri"/>
        <w:bCs/>
        <w:i/>
        <w:iCs/>
        <w:color w:val="000000"/>
        <w:spacing w:val="4"/>
        <w:szCs w:val="22"/>
      </w:rPr>
      <w:t>7759172F47</w:t>
    </w:r>
    <w:r w:rsidRPr="00E4581A">
      <w:rPr>
        <w:rFonts w:ascii="Calibri" w:hAnsi="Calibri" w:cs="Calibri"/>
        <w:i/>
        <w:color w:val="000000"/>
        <w:spacing w:val="4"/>
        <w:szCs w:val="22"/>
      </w:rPr>
      <w:t xml:space="preserve"> CUP C64G19000030009</w:t>
    </w:r>
  </w:p>
  <w:bookmarkEnd w:id="5"/>
  <w:p w:rsidR="004039A0" w:rsidRPr="00292B98" w:rsidRDefault="004039A0" w:rsidP="00292B9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81A" w:rsidRDefault="00E4581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54F67"/>
    <w:rsid w:val="00065AF3"/>
    <w:rsid w:val="000A51F2"/>
    <w:rsid w:val="00106C57"/>
    <w:rsid w:val="00136B99"/>
    <w:rsid w:val="001501AD"/>
    <w:rsid w:val="00250FF7"/>
    <w:rsid w:val="00254659"/>
    <w:rsid w:val="0027623E"/>
    <w:rsid w:val="00292B98"/>
    <w:rsid w:val="002A1268"/>
    <w:rsid w:val="002C698C"/>
    <w:rsid w:val="002E1530"/>
    <w:rsid w:val="00306BF1"/>
    <w:rsid w:val="003255CF"/>
    <w:rsid w:val="003C49B0"/>
    <w:rsid w:val="004039A0"/>
    <w:rsid w:val="004138C2"/>
    <w:rsid w:val="00442B00"/>
    <w:rsid w:val="0044794D"/>
    <w:rsid w:val="004552D4"/>
    <w:rsid w:val="004B78EE"/>
    <w:rsid w:val="0051403F"/>
    <w:rsid w:val="00575849"/>
    <w:rsid w:val="005B5005"/>
    <w:rsid w:val="005F585C"/>
    <w:rsid w:val="006105D6"/>
    <w:rsid w:val="00621582"/>
    <w:rsid w:val="00624F59"/>
    <w:rsid w:val="00625886"/>
    <w:rsid w:val="0062765B"/>
    <w:rsid w:val="00635F9E"/>
    <w:rsid w:val="006C5BCF"/>
    <w:rsid w:val="007C10D9"/>
    <w:rsid w:val="007E4C37"/>
    <w:rsid w:val="007F1331"/>
    <w:rsid w:val="007F6B60"/>
    <w:rsid w:val="00893A00"/>
    <w:rsid w:val="008C7D21"/>
    <w:rsid w:val="00935EC5"/>
    <w:rsid w:val="009C7851"/>
    <w:rsid w:val="00A44A12"/>
    <w:rsid w:val="00A63815"/>
    <w:rsid w:val="00AA19C5"/>
    <w:rsid w:val="00B16C1A"/>
    <w:rsid w:val="00B2682F"/>
    <w:rsid w:val="00B56DB7"/>
    <w:rsid w:val="00B8426F"/>
    <w:rsid w:val="00B93517"/>
    <w:rsid w:val="00BC6FB9"/>
    <w:rsid w:val="00C83E7B"/>
    <w:rsid w:val="00CB7931"/>
    <w:rsid w:val="00D44579"/>
    <w:rsid w:val="00D67397"/>
    <w:rsid w:val="00DB7537"/>
    <w:rsid w:val="00DC56D2"/>
    <w:rsid w:val="00DD64DF"/>
    <w:rsid w:val="00E4581A"/>
    <w:rsid w:val="00E95158"/>
    <w:rsid w:val="00F448AE"/>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6762</Words>
  <Characters>38547</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Postazione5</cp:lastModifiedBy>
  <cp:revision>6</cp:revision>
  <cp:lastPrinted>2019-01-08T14:35:00Z</cp:lastPrinted>
  <dcterms:created xsi:type="dcterms:W3CDTF">2018-10-31T15:50:00Z</dcterms:created>
  <dcterms:modified xsi:type="dcterms:W3CDTF">2019-01-10T12:14:00Z</dcterms:modified>
</cp:coreProperties>
</file>