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C2" w:rsidRPr="00C145C2" w:rsidRDefault="00C145C2" w:rsidP="00C145C2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i/>
          <w:sz w:val="18"/>
          <w:szCs w:val="18"/>
          <w:lang w:eastAsia="it-IT"/>
        </w:rPr>
      </w:pPr>
      <w:r w:rsidRPr="00C145C2">
        <w:rPr>
          <w:rFonts w:ascii="Calibri" w:eastAsia="Times New Roman" w:hAnsi="Calibri" w:cs="Calibri"/>
          <w:i/>
          <w:sz w:val="18"/>
          <w:szCs w:val="18"/>
          <w:lang w:eastAsia="it-IT"/>
        </w:rPr>
        <w:t xml:space="preserve"> </w:t>
      </w:r>
    </w:p>
    <w:p w:rsidR="00C145C2" w:rsidRPr="00C145C2" w:rsidRDefault="00C145C2" w:rsidP="00C145C2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C145C2" w:rsidRPr="00C145C2" w:rsidRDefault="00C145C2" w:rsidP="008C0082">
      <w:pPr>
        <w:spacing w:after="0" w:line="360" w:lineRule="auto"/>
        <w:jc w:val="center"/>
        <w:rPr>
          <w:rFonts w:ascii="Calibri" w:eastAsia="Times New Roman" w:hAnsi="Calibri" w:cs="Calibri"/>
          <w:b/>
          <w:smallCaps/>
          <w:sz w:val="24"/>
          <w:lang w:eastAsia="it-IT"/>
        </w:rPr>
      </w:pPr>
      <w:bookmarkStart w:id="0" w:name="_GoBack"/>
      <w:r w:rsidRPr="00C145C2">
        <w:rPr>
          <w:rFonts w:ascii="Calibri" w:eastAsia="Times New Roman" w:hAnsi="Calibri" w:cs="Calibri"/>
          <w:b/>
          <w:smallCaps/>
          <w:sz w:val="24"/>
          <w:lang w:eastAsia="it-IT"/>
        </w:rPr>
        <w:t>AVVALIMENTO</w:t>
      </w:r>
    </w:p>
    <w:p w:rsidR="00C145C2" w:rsidRPr="00C145C2" w:rsidRDefault="00C145C2" w:rsidP="008C0082">
      <w:pPr>
        <w:spacing w:after="0" w:line="360" w:lineRule="auto"/>
        <w:jc w:val="center"/>
        <w:rPr>
          <w:rFonts w:ascii="Calibri" w:eastAsia="Times New Roman" w:hAnsi="Calibri" w:cs="Calibri"/>
          <w:b/>
          <w:smallCaps/>
          <w:sz w:val="24"/>
          <w:lang w:eastAsia="it-IT"/>
        </w:rPr>
      </w:pPr>
      <w:r w:rsidRPr="00C145C2">
        <w:rPr>
          <w:rFonts w:ascii="Calibri" w:eastAsia="Times New Roman" w:hAnsi="Calibri" w:cs="Calibri"/>
          <w:b/>
          <w:smallCaps/>
          <w:sz w:val="24"/>
          <w:lang w:eastAsia="it-IT"/>
        </w:rPr>
        <w:t>(art.89 – d. lgs.50/2016)</w:t>
      </w:r>
    </w:p>
    <w:bookmarkEnd w:id="0"/>
    <w:p w:rsidR="00C145C2" w:rsidRPr="00C145C2" w:rsidRDefault="00C145C2" w:rsidP="00C145C2">
      <w:pPr>
        <w:spacing w:after="0" w:line="360" w:lineRule="auto"/>
        <w:jc w:val="right"/>
        <w:rPr>
          <w:rFonts w:ascii="Calibri" w:eastAsia="Times New Roman" w:hAnsi="Calibri" w:cs="Calibri"/>
          <w:b/>
          <w:smallCaps/>
          <w:lang w:eastAsia="it-IT"/>
        </w:rPr>
      </w:pPr>
    </w:p>
    <w:p w:rsidR="00C145C2" w:rsidRPr="00C145C2" w:rsidRDefault="00C145C2" w:rsidP="00C145C2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IL SOTTOSCRITTO </w:t>
      </w:r>
      <w:r w:rsidRPr="00C145C2">
        <w:rPr>
          <w:rFonts w:ascii="Calibri" w:eastAsia="Times New Roman" w:hAnsi="Calibri" w:cs="Calibri"/>
          <w:lang w:eastAsia="it-IT"/>
        </w:rPr>
        <w:tab/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tabs>
          <w:tab w:val="left" w:leader="underscore" w:pos="5670"/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NATO A </w:t>
      </w:r>
      <w:r w:rsidRPr="00C145C2">
        <w:rPr>
          <w:rFonts w:ascii="Calibri" w:eastAsia="Times New Roman" w:hAnsi="Calibri" w:cs="Calibri"/>
          <w:lang w:eastAsia="it-IT"/>
        </w:rPr>
        <w:tab/>
        <w:t xml:space="preserve"> IL </w:t>
      </w:r>
      <w:r w:rsidRPr="00C145C2">
        <w:rPr>
          <w:rFonts w:ascii="Calibri" w:eastAsia="Times New Roman" w:hAnsi="Calibri" w:cs="Calibri"/>
          <w:lang w:eastAsia="it-IT"/>
        </w:rPr>
        <w:tab/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NELLA SUA QUALITA' DI </w:t>
      </w:r>
      <w:r w:rsidRPr="00C145C2">
        <w:rPr>
          <w:rFonts w:ascii="Calibri" w:eastAsia="Times New Roman" w:hAnsi="Calibri" w:cs="Calibri"/>
          <w:lang w:eastAsia="it-IT"/>
        </w:rPr>
        <w:tab/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AUTORIZZATO A RAPPRESENTARE LEGALMENTE L'IMPRESA/ SOCIETA' </w:t>
      </w:r>
      <w:r w:rsidRPr="00C145C2">
        <w:rPr>
          <w:rFonts w:ascii="Calibri" w:eastAsia="Times New Roman" w:hAnsi="Calibri" w:cs="Calibri"/>
          <w:lang w:eastAsia="it-IT"/>
        </w:rPr>
        <w:tab/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ab/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hd w:val="clear" w:color="auto" w:fill="FFFFFF"/>
        <w:spacing w:before="230" w:after="0" w:line="340" w:lineRule="exact"/>
        <w:ind w:left="11" w:right="11"/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DICHIARA</w:t>
      </w:r>
    </w:p>
    <w:p w:rsidR="00C145C2" w:rsidRPr="00C145C2" w:rsidRDefault="00C145C2" w:rsidP="00C145C2">
      <w:pPr>
        <w:shd w:val="clear" w:color="auto" w:fill="FFFFFF"/>
        <w:spacing w:before="230" w:after="0" w:line="340" w:lineRule="exact"/>
        <w:ind w:left="11" w:right="11"/>
        <w:jc w:val="both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 xml:space="preserve">ai sensi degli art. 46 e 47 del </w:t>
      </w:r>
      <w:proofErr w:type="spellStart"/>
      <w:r w:rsidRPr="00C145C2">
        <w:rPr>
          <w:rFonts w:ascii="Calibri" w:eastAsia="Times New Roman" w:hAnsi="Calibri" w:cs="Times New Roman"/>
          <w:color w:val="000000"/>
          <w:lang w:eastAsia="it-IT"/>
        </w:rPr>
        <w:t>d.p.r.</w:t>
      </w:r>
      <w:proofErr w:type="spellEnd"/>
      <w:r w:rsidRPr="00C145C2">
        <w:rPr>
          <w:rFonts w:ascii="Calibri" w:eastAsia="Times New Roman" w:hAnsi="Calibri" w:cs="Times New Roman"/>
          <w:color w:val="000000"/>
          <w:lang w:eastAsia="it-IT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C145C2" w:rsidRPr="00C145C2" w:rsidRDefault="00C145C2" w:rsidP="00C145C2">
      <w:pPr>
        <w:shd w:val="clear" w:color="auto" w:fill="FFFFFF"/>
        <w:tabs>
          <w:tab w:val="left" w:leader="underscore" w:pos="4802"/>
        </w:tabs>
        <w:spacing w:before="252" w:after="0" w:line="340" w:lineRule="exact"/>
        <w:ind w:left="11"/>
        <w:jc w:val="both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A 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>- che al fine di rispettare i requisiti di capacità tecnica prescritti nel bando di gara, fa riferimento alle capacità tecniche possedute dal soggetto appresso specificato;</w:t>
      </w:r>
    </w:p>
    <w:p w:rsidR="00C145C2" w:rsidRPr="00C145C2" w:rsidRDefault="00C145C2" w:rsidP="00C145C2">
      <w:pPr>
        <w:shd w:val="clear" w:color="auto" w:fill="FFFFFF"/>
        <w:spacing w:before="205" w:after="0" w:line="340" w:lineRule="exact"/>
        <w:ind w:left="23" w:right="11"/>
        <w:jc w:val="both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b/>
          <w:color w:val="000000"/>
          <w:spacing w:val="-1"/>
          <w:lang w:eastAsia="it-IT"/>
        </w:rPr>
        <w:t>B</w:t>
      </w:r>
      <w:r w:rsidRPr="00C145C2">
        <w:rPr>
          <w:rFonts w:ascii="Calibri" w:eastAsia="Times New Roman" w:hAnsi="Calibri" w:cs="Times New Roman"/>
          <w:color w:val="000000"/>
          <w:spacing w:val="-1"/>
          <w:lang w:eastAsia="it-IT"/>
        </w:rPr>
        <w:t xml:space="preserve"> - che i requisiti di capacità tecnica prescritti nel bando di gara di cui il 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 xml:space="preserve">concorrente è carente, e dei quali si avvale per poter essere ammesso alla gara ai sensi dell'art. 89 del d. </w:t>
      </w:r>
      <w:proofErr w:type="spellStart"/>
      <w:r w:rsidRPr="00C145C2">
        <w:rPr>
          <w:rFonts w:ascii="Calibri" w:eastAsia="Times New Roman" w:hAnsi="Calibri" w:cs="Times New Roman"/>
          <w:color w:val="000000"/>
          <w:lang w:eastAsia="it-IT"/>
        </w:rPr>
        <w:t>lgs</w:t>
      </w:r>
      <w:proofErr w:type="spellEnd"/>
      <w:r w:rsidRPr="00C145C2">
        <w:rPr>
          <w:rFonts w:ascii="Calibri" w:eastAsia="Times New Roman" w:hAnsi="Calibri" w:cs="Times New Roman"/>
          <w:color w:val="000000"/>
          <w:lang w:eastAsia="it-IT"/>
        </w:rPr>
        <w:t>. 50/2016, sono i seguenti:</w:t>
      </w:r>
    </w:p>
    <w:p w:rsidR="00C145C2" w:rsidRPr="00C145C2" w:rsidRDefault="00C145C2" w:rsidP="00C145C2">
      <w:pPr>
        <w:shd w:val="clear" w:color="auto" w:fill="FFFFFF"/>
        <w:tabs>
          <w:tab w:val="left" w:leader="hyphen" w:pos="8132"/>
        </w:tabs>
        <w:spacing w:before="151" w:after="0" w:line="240" w:lineRule="auto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1) ____________________________________________________________________________________;</w:t>
      </w:r>
    </w:p>
    <w:p w:rsidR="00C145C2" w:rsidRPr="00C145C2" w:rsidRDefault="00C145C2" w:rsidP="00C145C2">
      <w:pPr>
        <w:shd w:val="clear" w:color="auto" w:fill="FFFFFF"/>
        <w:tabs>
          <w:tab w:val="left" w:leader="hyphen" w:pos="8402"/>
        </w:tabs>
        <w:spacing w:before="112" w:after="0" w:line="240" w:lineRule="auto"/>
        <w:ind w:left="25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spacing w:val="-9"/>
          <w:lang w:eastAsia="it-IT"/>
        </w:rPr>
        <w:t xml:space="preserve">2) 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>____________________________________________________________________________________;</w:t>
      </w:r>
    </w:p>
    <w:p w:rsidR="00C145C2" w:rsidRPr="00C145C2" w:rsidRDefault="00C145C2" w:rsidP="00C145C2">
      <w:pPr>
        <w:shd w:val="clear" w:color="auto" w:fill="FFFFFF"/>
        <w:tabs>
          <w:tab w:val="left" w:leader="hyphen" w:pos="8402"/>
        </w:tabs>
        <w:spacing w:before="130" w:after="0" w:line="240" w:lineRule="auto"/>
        <w:ind w:left="25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spacing w:val="-11"/>
          <w:lang w:eastAsia="it-IT"/>
        </w:rPr>
        <w:t xml:space="preserve">3) 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>____________________________________________________________________________________;</w:t>
      </w:r>
    </w:p>
    <w:p w:rsidR="00C145C2" w:rsidRPr="00C145C2" w:rsidRDefault="00C145C2" w:rsidP="00C145C2">
      <w:pPr>
        <w:shd w:val="clear" w:color="auto" w:fill="FFFFFF"/>
        <w:tabs>
          <w:tab w:val="left" w:leader="hyphen" w:pos="8402"/>
        </w:tabs>
        <w:spacing w:before="130" w:after="0" w:line="240" w:lineRule="auto"/>
        <w:ind w:left="25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4) ____________________________________________________________________________________;</w:t>
      </w:r>
    </w:p>
    <w:p w:rsidR="00C145C2" w:rsidRPr="00C145C2" w:rsidRDefault="00C145C2" w:rsidP="00C145C2">
      <w:pPr>
        <w:shd w:val="clear" w:color="auto" w:fill="FFFFFF"/>
        <w:spacing w:before="191" w:after="120" w:line="340" w:lineRule="exact"/>
        <w:ind w:left="36"/>
        <w:jc w:val="both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b/>
          <w:color w:val="000000"/>
          <w:lang w:eastAsia="it-IT"/>
        </w:rPr>
        <w:t>C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C145C2" w:rsidRPr="00C145C2" w:rsidRDefault="00C145C2" w:rsidP="00C145C2">
      <w:pPr>
        <w:shd w:val="clear" w:color="auto" w:fill="FFFFFF"/>
        <w:spacing w:before="120" w:after="120" w:line="340" w:lineRule="exact"/>
        <w:ind w:left="6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Soggetto</w:t>
      </w:r>
    </w:p>
    <w:p w:rsidR="00C145C2" w:rsidRPr="00C145C2" w:rsidRDefault="00C145C2" w:rsidP="00C145C2">
      <w:pPr>
        <w:shd w:val="clear" w:color="auto" w:fill="FFFFFF"/>
        <w:spacing w:before="120" w:after="120" w:line="240" w:lineRule="auto"/>
        <w:ind w:left="6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_______________________________________________________________________________________</w:t>
      </w:r>
    </w:p>
    <w:p w:rsidR="00C145C2" w:rsidRPr="00C145C2" w:rsidRDefault="00C145C2" w:rsidP="00C145C2">
      <w:pPr>
        <w:shd w:val="clear" w:color="auto" w:fill="FFFFFF"/>
        <w:spacing w:before="120" w:after="0" w:line="240" w:lineRule="auto"/>
        <w:ind w:left="6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Legale Rappresentante</w:t>
      </w:r>
    </w:p>
    <w:p w:rsidR="00C145C2" w:rsidRPr="00C145C2" w:rsidRDefault="00C145C2" w:rsidP="00C145C2">
      <w:pPr>
        <w:shd w:val="clear" w:color="auto" w:fill="FFFFFF"/>
        <w:spacing w:before="120" w:after="0" w:line="240" w:lineRule="auto"/>
        <w:ind w:left="6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_______________________________________________________________________________________</w:t>
      </w:r>
    </w:p>
    <w:p w:rsidR="00C145C2" w:rsidRPr="00C145C2" w:rsidRDefault="00C145C2" w:rsidP="00C145C2">
      <w:pPr>
        <w:shd w:val="clear" w:color="auto" w:fill="FFFFFF"/>
        <w:spacing w:before="120" w:after="0" w:line="240" w:lineRule="auto"/>
        <w:ind w:left="6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lang w:eastAsia="it-IT"/>
        </w:rPr>
        <w:t>_______________________________________________________________________________________</w:t>
      </w:r>
    </w:p>
    <w:p w:rsidR="00C145C2" w:rsidRPr="00C145C2" w:rsidRDefault="00C145C2" w:rsidP="00C145C2">
      <w:pPr>
        <w:shd w:val="clear" w:color="auto" w:fill="FFFFFF"/>
        <w:spacing w:before="120" w:after="0" w:line="240" w:lineRule="auto"/>
        <w:ind w:left="6"/>
        <w:rPr>
          <w:rFonts w:ascii="Calibri" w:eastAsia="Times New Roman" w:hAnsi="Calibri" w:cs="Times New Roman"/>
          <w:color w:val="000000"/>
          <w:spacing w:val="-3"/>
          <w:lang w:eastAsia="it-IT"/>
        </w:rPr>
      </w:pPr>
    </w:p>
    <w:p w:rsidR="00C145C2" w:rsidRPr="00C145C2" w:rsidRDefault="00C145C2" w:rsidP="00C145C2">
      <w:pPr>
        <w:shd w:val="clear" w:color="auto" w:fill="FFFFFF"/>
        <w:spacing w:before="120" w:after="0" w:line="240" w:lineRule="auto"/>
        <w:ind w:left="6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spacing w:val="-3"/>
          <w:lang w:eastAsia="it-IT"/>
        </w:rPr>
        <w:lastRenderedPageBreak/>
        <w:t>Sede legale in:</w:t>
      </w:r>
    </w:p>
    <w:p w:rsidR="00C145C2" w:rsidRPr="00C145C2" w:rsidRDefault="00C145C2" w:rsidP="00C145C2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 w:after="0" w:line="240" w:lineRule="auto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spacing w:val="-1"/>
          <w:lang w:eastAsia="it-IT"/>
        </w:rPr>
        <w:t>Via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ab/>
        <w:t>Comune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ab/>
      </w:r>
      <w:r w:rsidRPr="00C145C2">
        <w:rPr>
          <w:rFonts w:ascii="Calibri" w:eastAsia="Times New Roman" w:hAnsi="Calibri" w:cs="Times New Roman"/>
          <w:color w:val="000000"/>
          <w:spacing w:val="-4"/>
          <w:lang w:eastAsia="it-IT"/>
        </w:rPr>
        <w:t>C.A.P.____________</w:t>
      </w:r>
    </w:p>
    <w:p w:rsidR="00C145C2" w:rsidRPr="00C145C2" w:rsidRDefault="00C145C2" w:rsidP="00C145C2">
      <w:pPr>
        <w:shd w:val="clear" w:color="auto" w:fill="FFFFFF"/>
        <w:tabs>
          <w:tab w:val="left" w:leader="underscore" w:pos="4748"/>
        </w:tabs>
        <w:spacing w:before="140" w:after="0" w:line="240" w:lineRule="auto"/>
        <w:ind w:left="22"/>
        <w:rPr>
          <w:rFonts w:ascii="Calibri" w:eastAsia="Times New Roman" w:hAnsi="Calibri" w:cs="Times New Roman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spacing w:val="-1"/>
          <w:lang w:eastAsia="it-IT"/>
        </w:rPr>
        <w:t>Codice Fiscale n.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ab/>
      </w:r>
      <w:r w:rsidRPr="00C145C2">
        <w:rPr>
          <w:rFonts w:ascii="Calibri" w:eastAsia="Times New Roman" w:hAnsi="Calibri" w:cs="Times New Roman"/>
          <w:lang w:eastAsia="it-IT"/>
        </w:rPr>
        <w:t xml:space="preserve"> 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>Partita I.V.A. n. _____________________________</w:t>
      </w:r>
    </w:p>
    <w:p w:rsidR="00C145C2" w:rsidRPr="00C145C2" w:rsidRDefault="00C145C2" w:rsidP="00C145C2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after="0" w:line="364" w:lineRule="exact"/>
        <w:ind w:left="18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iscritta nel Registro delle Imprese istituito presso la Camera di Commercio, Industria, Artigianato e Agricoltura di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br/>
      </w:r>
      <w:r w:rsidRPr="00C145C2">
        <w:rPr>
          <w:rFonts w:ascii="Calibri" w:eastAsia="Times New Roman" w:hAnsi="Calibri" w:cs="Times New Roman"/>
          <w:color w:val="000000"/>
          <w:lang w:eastAsia="it-IT"/>
        </w:rPr>
        <w:tab/>
      </w:r>
      <w:r w:rsidRPr="00C145C2">
        <w:rPr>
          <w:rFonts w:ascii="Calibri" w:eastAsia="Times New Roman" w:hAnsi="Calibri" w:cs="Times New Roman"/>
          <w:color w:val="000000"/>
          <w:spacing w:val="-4"/>
          <w:lang w:eastAsia="it-IT"/>
        </w:rPr>
        <w:t>al n.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ab/>
        <w:t>in data</w:t>
      </w:r>
      <w:r w:rsidRPr="00C145C2">
        <w:rPr>
          <w:rFonts w:ascii="Calibri" w:eastAsia="Times New Roman" w:hAnsi="Calibri" w:cs="Times New Roman"/>
          <w:color w:val="000000"/>
          <w:lang w:eastAsia="it-IT"/>
        </w:rPr>
        <w:tab/>
        <w:t>;</w:t>
      </w:r>
    </w:p>
    <w:p w:rsidR="00C145C2" w:rsidRPr="00C145C2" w:rsidRDefault="00C145C2" w:rsidP="00C145C2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after="0" w:line="364" w:lineRule="exact"/>
        <w:ind w:left="18"/>
        <w:rPr>
          <w:rFonts w:ascii="Calibri" w:eastAsia="Times New Roman" w:hAnsi="Calibri" w:cs="Times New Roman"/>
          <w:lang w:eastAsia="it-IT"/>
        </w:rPr>
      </w:pPr>
    </w:p>
    <w:p w:rsidR="00C145C2" w:rsidRPr="00C145C2" w:rsidRDefault="00C145C2" w:rsidP="00C145C2">
      <w:pPr>
        <w:shd w:val="clear" w:color="auto" w:fill="FFFFFF"/>
        <w:spacing w:before="256" w:after="0" w:line="360" w:lineRule="auto"/>
        <w:ind w:left="425" w:hanging="567"/>
        <w:jc w:val="center"/>
        <w:rPr>
          <w:rFonts w:ascii="Calibri" w:eastAsia="Times New Roman" w:hAnsi="Calibri" w:cs="Times New Roman"/>
          <w:b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b/>
          <w:color w:val="000000"/>
          <w:lang w:eastAsia="it-IT"/>
        </w:rPr>
        <w:t>E DICHIARA ALTRESI’</w:t>
      </w:r>
    </w:p>
    <w:p w:rsidR="00C145C2" w:rsidRPr="00C145C2" w:rsidRDefault="00C145C2" w:rsidP="00C145C2">
      <w:pPr>
        <w:shd w:val="clear" w:color="auto" w:fill="FFFFFF"/>
        <w:spacing w:before="120" w:after="0" w:line="340" w:lineRule="exact"/>
        <w:ind w:left="-142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C145C2">
        <w:rPr>
          <w:rFonts w:ascii="Calibri" w:eastAsia="Times New Roman" w:hAnsi="Calibri" w:cs="Times New Roman"/>
          <w:color w:val="000000"/>
          <w:lang w:eastAsia="it-IT"/>
        </w:rPr>
        <w:t>che il concorrente medesimo è in possesso dei requisiti generali di cui all’articolo 80 del d.lgs. n. 50/2016 come da apposite dichiarazioni allegate.</w:t>
      </w:r>
    </w:p>
    <w:p w:rsidR="00C145C2" w:rsidRPr="00C145C2" w:rsidRDefault="00C145C2" w:rsidP="00C145C2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b/>
          <w:u w:val="single"/>
          <w:lang w:eastAsia="it-IT"/>
        </w:rPr>
        <w:t>A tal fine allega</w:t>
      </w:r>
      <w:r w:rsidRPr="00C145C2">
        <w:rPr>
          <w:rFonts w:ascii="Calibri" w:eastAsia="Times New Roman" w:hAnsi="Calibri" w:cs="Calibri"/>
          <w:lang w:eastAsia="it-IT"/>
        </w:rPr>
        <w:t xml:space="preserve"> :</w:t>
      </w:r>
    </w:p>
    <w:p w:rsidR="00C145C2" w:rsidRPr="00C145C2" w:rsidRDefault="00C145C2" w:rsidP="00C145C2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1)  dichiarazioni rese dall’Impresa ausiliaria ai sensi del DPR 445/00 e 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s.m.i.</w:t>
      </w:r>
      <w:proofErr w:type="spellEnd"/>
      <w:r w:rsidRPr="00C145C2">
        <w:rPr>
          <w:rFonts w:ascii="Calibri" w:eastAsia="Times New Roman" w:hAnsi="Calibri" w:cs="Calibri"/>
          <w:lang w:eastAsia="it-IT"/>
        </w:rPr>
        <w:t xml:space="preserve"> da cui si evince: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.)  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C145C2">
        <w:rPr>
          <w:rFonts w:ascii="Calibri" w:eastAsia="Times New Roman" w:hAnsi="Calibri" w:cs="Calibri"/>
          <w:bCs/>
          <w:lang w:eastAsia="it-IT"/>
        </w:rPr>
        <w:t>All.B</w:t>
      </w:r>
      <w:proofErr w:type="spellEnd"/>
      <w:r w:rsidRPr="00C145C2">
        <w:rPr>
          <w:rFonts w:ascii="Calibri" w:eastAsia="Times New Roman" w:hAnsi="Calibri" w:cs="Calibri"/>
          <w:bCs/>
          <w:lang w:eastAsia="it-IT"/>
        </w:rPr>
        <w:t>-C)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.) l’obbligo verso il concorrente e verso la stazione appaltante a mettere a disposizione per tutta la durata dell’appalto le risorse necessarie di cui è carente il concorrente;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.) che l’impresa ausiliaria non partecipa alla gara in proprio o associata o consorziata;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 xml:space="preserve">.) l’impegno a subentrare , ai sensi dell’art.186-bis, co sesto e settimo, del R.D. 267/1942 al concorrente </w:t>
      </w:r>
      <w:proofErr w:type="spellStart"/>
      <w:r w:rsidRPr="00C145C2">
        <w:rPr>
          <w:rFonts w:ascii="Calibri" w:eastAsia="Times New Roman" w:hAnsi="Calibri" w:cs="Calibri"/>
          <w:bCs/>
          <w:lang w:eastAsia="it-IT"/>
        </w:rPr>
        <w:t>ausiliato</w:t>
      </w:r>
      <w:proofErr w:type="spellEnd"/>
      <w:r w:rsidRPr="00C145C2">
        <w:rPr>
          <w:rFonts w:ascii="Calibri" w:eastAsia="Times New Roman" w:hAnsi="Calibri" w:cs="Calibri"/>
          <w:bCs/>
          <w:lang w:eastAsia="it-IT"/>
        </w:rPr>
        <w:t xml:space="preserve"> nel caso in cui questo fallisca nel corso della gara o </w:t>
      </w:r>
      <w:proofErr w:type="spellStart"/>
      <w:r w:rsidRPr="00C145C2">
        <w:rPr>
          <w:rFonts w:ascii="Calibri" w:eastAsia="Times New Roman" w:hAnsi="Calibri" w:cs="Calibri"/>
          <w:bCs/>
          <w:lang w:eastAsia="it-IT"/>
        </w:rPr>
        <w:t>dopola</w:t>
      </w:r>
      <w:proofErr w:type="spellEnd"/>
      <w:r w:rsidRPr="00C145C2">
        <w:rPr>
          <w:rFonts w:ascii="Calibri" w:eastAsia="Times New Roman" w:hAnsi="Calibri" w:cs="Calibri"/>
          <w:bCs/>
          <w:lang w:eastAsia="it-IT"/>
        </w:rPr>
        <w:t xml:space="preserve"> </w:t>
      </w:r>
      <w:proofErr w:type="spellStart"/>
      <w:r w:rsidRPr="00C145C2">
        <w:rPr>
          <w:rFonts w:ascii="Calibri" w:eastAsia="Times New Roman" w:hAnsi="Calibri" w:cs="Calibri"/>
          <w:bCs/>
          <w:lang w:eastAsia="it-IT"/>
        </w:rPr>
        <w:t>stipuila</w:t>
      </w:r>
      <w:proofErr w:type="spellEnd"/>
      <w:r w:rsidRPr="00C145C2">
        <w:rPr>
          <w:rFonts w:ascii="Calibri" w:eastAsia="Times New Roman" w:hAnsi="Calibri" w:cs="Calibri"/>
          <w:bCs/>
          <w:lang w:eastAsia="it-IT"/>
        </w:rPr>
        <w:t xml:space="preserve"> del contratto, o non sia, per qualsiasi ragione, più in grado di dare esecuzione all’appalto;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.) di essere consapevole della responsabilità in solido con il concorrente nei confronti della Stazione Appaltante in relazione ai lavori oggetto del contratto;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.) di non aver assunto il ruolo di ausiliaria di più operatori economici che partecipano separatamente alla medesima gara in concorrenza tra loro;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 xml:space="preserve">.) l’assenza della causa </w:t>
      </w:r>
      <w:proofErr w:type="spellStart"/>
      <w:r w:rsidRPr="00C145C2">
        <w:rPr>
          <w:rFonts w:ascii="Calibri" w:eastAsia="Times New Roman" w:hAnsi="Calibri" w:cs="Calibri"/>
          <w:bCs/>
          <w:lang w:eastAsia="it-IT"/>
        </w:rPr>
        <w:t>interdittiva</w:t>
      </w:r>
      <w:proofErr w:type="spellEnd"/>
      <w:r w:rsidRPr="00C145C2">
        <w:rPr>
          <w:rFonts w:ascii="Calibri" w:eastAsia="Times New Roman" w:hAnsi="Calibri" w:cs="Calibri"/>
          <w:bCs/>
          <w:lang w:eastAsia="it-IT"/>
        </w:rPr>
        <w:t xml:space="preserve">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2) contratto (in esemplare originale ovvero copia autenticata) in virtù del quale l’Impresa ausiliaria si obbliga nei confronti del concorrente a fornire i requisiti ed a mettere a disposizione le risorse necessarie per tutta la durata dell’appalto; il contratto dovrà riportare in  modo esplicito ed esauriente :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:rsidR="00C145C2" w:rsidRPr="00C145C2" w:rsidRDefault="00C145C2" w:rsidP="00C145C2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le risorse e/o i mezzi prestati indicati in modo determinato e specifico;</w:t>
      </w:r>
    </w:p>
    <w:p w:rsidR="00C145C2" w:rsidRPr="00C145C2" w:rsidRDefault="00C145C2" w:rsidP="00C145C2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la durata;</w:t>
      </w:r>
    </w:p>
    <w:p w:rsidR="00C145C2" w:rsidRPr="00C145C2" w:rsidRDefault="00C145C2" w:rsidP="00C145C2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ogni ulteriore elemento utile ai fini dell’avvalimento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ab/>
        <w:t xml:space="preserve">ovvero  </w:t>
      </w:r>
      <w:r w:rsidRPr="00C145C2">
        <w:rPr>
          <w:rFonts w:ascii="Calibri" w:eastAsia="Times New Roman" w:hAnsi="Calibri" w:cs="Calibri"/>
          <w:bCs/>
          <w:i/>
          <w:lang w:eastAsia="it-IT"/>
        </w:rPr>
        <w:t>(depennare la voce che non interessa)</w:t>
      </w:r>
    </w:p>
    <w:p w:rsidR="00C145C2" w:rsidRPr="00C145C2" w:rsidRDefault="00C145C2" w:rsidP="00C145C2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C145C2">
        <w:rPr>
          <w:rFonts w:ascii="Calibri" w:eastAsia="Times New Roman" w:hAnsi="Calibri" w:cs="Calibri"/>
          <w:bCs/>
          <w:lang w:eastAsia="it-IT"/>
        </w:rPr>
        <w:t>dichiarazione sostitutiva resa ex DPR 445/00 attestante il legame giuridico ed economico esistente tra il concorrente e l’Impresa ausiliaria atteso che entrambi appartengano allo stesso gruppo</w:t>
      </w:r>
    </w:p>
    <w:p w:rsidR="00C145C2" w:rsidRPr="00C145C2" w:rsidRDefault="00C145C2" w:rsidP="00C145C2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3) documentazione riferita ai requisiti “prestati” (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attest</w:t>
      </w:r>
      <w:proofErr w:type="spellEnd"/>
      <w:r w:rsidRPr="00C145C2">
        <w:rPr>
          <w:rFonts w:ascii="Calibri" w:eastAsia="Times New Roman" w:hAnsi="Calibri" w:cs="Calibri"/>
          <w:lang w:eastAsia="it-IT"/>
        </w:rPr>
        <w:t>. SOA, ecc. …);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pacing w:after="0" w:line="360" w:lineRule="auto"/>
        <w:jc w:val="right"/>
        <w:rPr>
          <w:rFonts w:ascii="Calibri" w:eastAsia="Times New Roman" w:hAnsi="Calibri" w:cs="Calibri"/>
          <w:b/>
          <w:smallCaps/>
          <w:lang w:eastAsia="it-IT"/>
        </w:rPr>
      </w:pPr>
    </w:p>
    <w:p w:rsidR="00C145C2" w:rsidRPr="00C145C2" w:rsidRDefault="00C145C2" w:rsidP="00C145C2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C145C2">
        <w:rPr>
          <w:rFonts w:ascii="Calibri" w:eastAsia="Times New Roman" w:hAnsi="Calibri" w:cs="Calibri"/>
          <w:b/>
          <w:lang w:eastAsia="it-IT"/>
        </w:rPr>
        <w:t>Data _________</w:t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ab/>
        <w:t>FIRMA</w:t>
      </w:r>
    </w:p>
    <w:p w:rsidR="00C145C2" w:rsidRPr="00C145C2" w:rsidRDefault="00C145C2" w:rsidP="00C145C2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C145C2">
        <w:rPr>
          <w:rFonts w:ascii="Calibri" w:eastAsia="Times New Roman" w:hAnsi="Calibri" w:cs="Calibri"/>
          <w:b/>
          <w:lang w:eastAsia="it-IT"/>
        </w:rPr>
        <w:t>_________________________________</w:t>
      </w:r>
    </w:p>
    <w:p w:rsidR="00C145C2" w:rsidRPr="00C145C2" w:rsidRDefault="00C145C2" w:rsidP="00C145C2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(da non autenticare; </w:t>
      </w:r>
      <w:r w:rsidRPr="00C145C2">
        <w:rPr>
          <w:rFonts w:ascii="Calibri" w:eastAsia="Times New Roman" w:hAnsi="Calibri" w:cs="Calibri"/>
          <w:b/>
          <w:lang w:eastAsia="it-IT"/>
        </w:rPr>
        <w:t>allegare fotocopia documento d’identità</w:t>
      </w:r>
      <w:r w:rsidRPr="00C145C2">
        <w:rPr>
          <w:rFonts w:ascii="Calibri" w:eastAsia="Times New Roman" w:hAnsi="Calibri" w:cs="Calibri"/>
          <w:lang w:eastAsia="it-IT"/>
        </w:rPr>
        <w:t>)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  <w:r w:rsidRPr="00C145C2">
        <w:rPr>
          <w:rFonts w:ascii="Calibri" w:eastAsia="Times New Roman" w:hAnsi="Calibri" w:cs="Calibri"/>
          <w:b/>
          <w:u w:val="single"/>
          <w:lang w:eastAsia="it-IT"/>
        </w:rPr>
        <w:t>Trattamento dei dati personali (d.lgs. 196/2003)</w:t>
      </w:r>
    </w:p>
    <w:p w:rsidR="00C145C2" w:rsidRPr="00C145C2" w:rsidRDefault="00C145C2" w:rsidP="00C145C2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Il trattamento dei dati personali, compresi quelli sensibili e giudiziari, da parte dell’Università degli Studi di Salerno è effettuato esclusivamente per lo svolgimento 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dela</w:t>
      </w:r>
      <w:proofErr w:type="spellEnd"/>
      <w:r w:rsidRPr="00C145C2">
        <w:rPr>
          <w:rFonts w:ascii="Calibri" w:eastAsia="Times New Roman" w:hAnsi="Calibri" w:cs="Calibri"/>
          <w:lang w:eastAsia="it-IT"/>
        </w:rPr>
        <w:t xml:space="preserve"> presente procedura di gara nel rispetto delle disposizioni del Codice in materia di protezione dei dati personali (d.lgs.196/2003 e 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s.m.i.</w:t>
      </w:r>
      <w:proofErr w:type="spellEnd"/>
      <w:r w:rsidRPr="00C145C2">
        <w:rPr>
          <w:rFonts w:ascii="Calibri" w:eastAsia="Times New Roman" w:hAnsi="Calibri" w:cs="Calibri"/>
          <w:lang w:eastAsia="it-IT"/>
        </w:rPr>
        <w:t>).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Si informa che il trattamento dei dati personali sarà improntato ai principi di correttezza, liceità, trasparenza e di tutela alla riservatezza. 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Ai sensi dell’art.13 del citato disposto normativo si informa che il titolare del trattamento dei dati conferiti è l’Università degli Studi di Salerno con sede in Fisciano (SA) – Via Giovanni paolo II, 132;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dell’Università; che il responsabile del trattamento è il responsabile della struttura nell’ambito della quale i dati personali sono gestiti.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Ai sensi dell’art.7 del d. 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lgs</w:t>
      </w:r>
      <w:proofErr w:type="spellEnd"/>
      <w:r w:rsidRPr="00C145C2">
        <w:rPr>
          <w:rFonts w:ascii="Calibri" w:eastAsia="Times New Roman" w:hAnsi="Calibri" w:cs="Calibri"/>
          <w:lang w:eastAsia="it-IT"/>
        </w:rPr>
        <w:t>. 196/2003 l’interessato potrà in ogni momento esercitare i suoi diritti nei confronti del titolare del trattamento.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La sottoscrizione della presente dichiarazione ha valore di attestazione di consenso per il trattamento dei dati personali conformemente a quanto sopra riportato.</w:t>
      </w:r>
    </w:p>
    <w:p w:rsidR="00C145C2" w:rsidRPr="00C145C2" w:rsidRDefault="00C145C2" w:rsidP="00C145C2">
      <w:pPr>
        <w:spacing w:after="0" w:line="24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DATA</w:t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>FIRMA_________________________________</w:t>
      </w:r>
    </w:p>
    <w:p w:rsidR="00C145C2" w:rsidRPr="00C145C2" w:rsidRDefault="00C145C2" w:rsidP="00C145C2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</w:p>
    <w:p w:rsidR="00C145C2" w:rsidRPr="00C145C2" w:rsidRDefault="00C145C2" w:rsidP="00C145C2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(da non autenticare</w:t>
      </w:r>
      <w:r w:rsidRPr="00C145C2">
        <w:rPr>
          <w:rFonts w:ascii="Calibri" w:eastAsia="Times New Roman" w:hAnsi="Calibri" w:cs="Calibri"/>
          <w:b/>
          <w:lang w:eastAsia="it-IT"/>
        </w:rPr>
        <w:t>; allegare fotocopia documento d’identità</w:t>
      </w:r>
      <w:r w:rsidRPr="00C145C2">
        <w:rPr>
          <w:rFonts w:ascii="Calibri" w:eastAsia="Times New Roman" w:hAnsi="Calibri" w:cs="Calibri"/>
          <w:lang w:eastAsia="it-IT"/>
        </w:rPr>
        <w:t>)</w:t>
      </w:r>
    </w:p>
    <w:p w:rsidR="004D0EC6" w:rsidRDefault="004D0EC6"/>
    <w:sectPr w:rsidR="004D0EC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82" w:rsidRDefault="008C0082" w:rsidP="008C0082">
      <w:pPr>
        <w:spacing w:after="0" w:line="240" w:lineRule="auto"/>
      </w:pPr>
      <w:r>
        <w:separator/>
      </w:r>
    </w:p>
  </w:endnote>
  <w:endnote w:type="continuationSeparator" w:id="0">
    <w:p w:rsidR="008C0082" w:rsidRDefault="008C0082" w:rsidP="008C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82" w:rsidRDefault="008C0082" w:rsidP="008C0082">
      <w:pPr>
        <w:spacing w:after="0" w:line="240" w:lineRule="auto"/>
      </w:pPr>
      <w:r>
        <w:separator/>
      </w:r>
    </w:p>
  </w:footnote>
  <w:footnote w:type="continuationSeparator" w:id="0">
    <w:p w:rsidR="008C0082" w:rsidRDefault="008C0082" w:rsidP="008C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82" w:rsidRDefault="008C0082" w:rsidP="008C0082">
    <w:pPr>
      <w:pStyle w:val="Style1"/>
      <w:keepNext/>
      <w:keepLines/>
      <w:widowControl/>
      <w:ind w:left="0"/>
      <w:jc w:val="center"/>
      <w:rPr>
        <w:rFonts w:cs="Calibri"/>
        <w:spacing w:val="4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dei lavori </w:t>
    </w:r>
    <w:r w:rsidRPr="000F72A7">
      <w:rPr>
        <w:rFonts w:ascii="Calibri" w:hAnsi="Calibri"/>
        <w:sz w:val="22"/>
        <w:szCs w:val="22"/>
      </w:rPr>
      <w:t xml:space="preserve">di </w:t>
    </w:r>
    <w:r>
      <w:rPr>
        <w:rFonts w:ascii="Calibri" w:hAnsi="Calibri"/>
        <w:sz w:val="22"/>
        <w:szCs w:val="22"/>
      </w:rPr>
      <w:t>ammodernamento e potenziamento delle reti infrastrutturali del plesso universitario di Baronissi (SA)</w:t>
    </w:r>
    <w:r>
      <w:rPr>
        <w:rFonts w:ascii="Calibri" w:hAnsi="Calibri" w:cs="Calibri"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spacing w:val="4"/>
        <w:sz w:val="22"/>
        <w:szCs w:val="22"/>
      </w:rPr>
      <w:t xml:space="preserve">- </w:t>
    </w:r>
    <w:r>
      <w:rPr>
        <w:rFonts w:ascii="Calibri" w:hAnsi="Calibri" w:cs="Calibri"/>
        <w:b/>
        <w:spacing w:val="4"/>
        <w:sz w:val="22"/>
        <w:szCs w:val="22"/>
      </w:rPr>
      <w:t>CIG</w:t>
    </w:r>
    <w:r w:rsidRPr="009C7ECF">
      <w:rPr>
        <w:rFonts w:ascii="Calibri" w:hAnsi="Calibri" w:cs="Calibri"/>
        <w:b/>
        <w:spacing w:val="4"/>
        <w:sz w:val="22"/>
        <w:szCs w:val="22"/>
      </w:rPr>
      <w:t>:</w:t>
    </w:r>
    <w:r>
      <w:rPr>
        <w:rFonts w:ascii="Calibri" w:hAnsi="Calibri" w:cs="Calibri"/>
        <w:b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b/>
        <w:spacing w:val="4"/>
        <w:sz w:val="22"/>
        <w:szCs w:val="22"/>
      </w:rPr>
      <w:t>72889919A6</w:t>
    </w:r>
  </w:p>
  <w:p w:rsidR="008C0082" w:rsidRPr="008C0082" w:rsidRDefault="008C0082" w:rsidP="008C00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C2"/>
    <w:rsid w:val="004D0EC6"/>
    <w:rsid w:val="008C0082"/>
    <w:rsid w:val="00C1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CE7A1-D151-4333-92FE-9048E781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082"/>
  </w:style>
  <w:style w:type="paragraph" w:styleId="Pidipagina">
    <w:name w:val="footer"/>
    <w:basedOn w:val="Normale"/>
    <w:link w:val="PidipaginaCarattere"/>
    <w:uiPriority w:val="99"/>
    <w:unhideWhenUsed/>
    <w:rsid w:val="008C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082"/>
  </w:style>
  <w:style w:type="paragraph" w:customStyle="1" w:styleId="Style1">
    <w:name w:val="Style 1"/>
    <w:basedOn w:val="Normale"/>
    <w:rsid w:val="008C0082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Fina</dc:creator>
  <cp:keywords/>
  <dc:description/>
  <cp:lastModifiedBy>Laura De Fina</cp:lastModifiedBy>
  <cp:revision>2</cp:revision>
  <dcterms:created xsi:type="dcterms:W3CDTF">2017-11-27T12:19:00Z</dcterms:created>
  <dcterms:modified xsi:type="dcterms:W3CDTF">2017-11-27T12:24:00Z</dcterms:modified>
</cp:coreProperties>
</file>