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9540AE" w:rsidRPr="009540AE" w:rsidRDefault="009540AE" w:rsidP="009540AE">
      <w:pPr>
        <w:jc w:val="both"/>
        <w:rPr>
          <w:rFonts w:ascii="Calibri" w:hAnsi="Calibri" w:cs="Calibri"/>
        </w:rPr>
      </w:pPr>
      <w:r w:rsidRPr="009540AE">
        <w:rPr>
          <w:rFonts w:ascii="Calibri" w:hAnsi="Calibri" w:cs="Calibri"/>
        </w:rPr>
        <w:t xml:space="preserve">Lavori </w:t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  <w:t>€   1.795.617,37</w:t>
      </w:r>
    </w:p>
    <w:p w:rsidR="009540AE" w:rsidRPr="009540AE" w:rsidRDefault="009540AE" w:rsidP="009540AE">
      <w:pPr>
        <w:jc w:val="both"/>
        <w:rPr>
          <w:rFonts w:ascii="Calibri" w:hAnsi="Calibri" w:cs="Calibri"/>
        </w:rPr>
      </w:pPr>
      <w:r w:rsidRPr="009540AE">
        <w:rPr>
          <w:rFonts w:ascii="Calibri" w:hAnsi="Calibri" w:cs="Calibri"/>
        </w:rPr>
        <w:t xml:space="preserve">costi della sicurezza: </w:t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</w:r>
      <w:r w:rsidRPr="009540AE">
        <w:rPr>
          <w:rFonts w:ascii="Calibri" w:hAnsi="Calibri" w:cs="Calibri"/>
        </w:rPr>
        <w:tab/>
        <w:t>€    27.600,00</w:t>
      </w:r>
    </w:p>
    <w:p w:rsidR="00356E8B" w:rsidRDefault="009540AE" w:rsidP="009540AE">
      <w:pPr>
        <w:jc w:val="both"/>
        <w:rPr>
          <w:rFonts w:ascii="Calibri" w:hAnsi="Calibri" w:cs="Arial"/>
        </w:rPr>
      </w:pPr>
      <w:r w:rsidRPr="009540AE">
        <w:rPr>
          <w:rFonts w:ascii="Calibri" w:hAnsi="Calibri" w:cs="Calibri"/>
        </w:rPr>
        <w:t>Importo lavori soggetto a ribasso: € 1.795.617,37</w:t>
      </w:r>
    </w:p>
    <w:p w:rsidR="00356E8B" w:rsidRDefault="00356E8B" w:rsidP="00356E8B">
      <w:pPr>
        <w:pStyle w:val="Rientrocorpodeltesto2"/>
        <w:widowControl w:val="0"/>
        <w:tabs>
          <w:tab w:val="left" w:pos="426"/>
        </w:tabs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il prezzo globale offerto, deve essere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bookmarkStart w:id="0" w:name="_Hlk511128520"/>
      <w:r w:rsidR="005C3C5F">
        <w:t>massimo ribasso rispetto all’importo complessivo dei lavori a base di gara al netto degli oneri per l’attuazione dei piani della sicurezza</w:t>
      </w:r>
      <w:bookmarkEnd w:id="0"/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>prezzo globale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proofErr w:type="spellStart"/>
      <w:r w:rsidR="000A313E">
        <w:rPr>
          <w:rFonts w:ascii="Calibri" w:hAnsi="Calibri" w:cs="Calibri"/>
          <w:b/>
          <w:bCs/>
        </w:rPr>
        <w:t>diconsi</w:t>
      </w:r>
      <w:proofErr w:type="spellEnd"/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percentuale: _____________% (</w:t>
      </w:r>
      <w:proofErr w:type="spellStart"/>
      <w:proofErr w:type="gramStart"/>
      <w:r w:rsidR="000A313E" w:rsidRPr="000A313E">
        <w:rPr>
          <w:rFonts w:ascii="Calibri" w:hAnsi="Calibri" w:cs="Calibri"/>
          <w:b/>
          <w:bCs/>
        </w:rPr>
        <w:t>diconsi</w:t>
      </w:r>
      <w:proofErr w:type="spellEnd"/>
      <w:r w:rsidR="000A313E" w:rsidRPr="000A313E">
        <w:rPr>
          <w:rFonts w:ascii="Calibri" w:hAnsi="Calibri" w:cs="Calibri"/>
          <w:b/>
          <w:bCs/>
        </w:rPr>
        <w:t xml:space="preserve">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356E8B" w:rsidRDefault="000A313E" w:rsidP="00356E8B">
      <w:pPr>
        <w:ind w:right="-1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 xml:space="preserve">di ritenere congrui l’importo di </w:t>
      </w:r>
      <w:r w:rsidR="00356E8B">
        <w:rPr>
          <w:rFonts w:ascii="Calibri" w:hAnsi="Calibri" w:cs="Calibri"/>
          <w:b/>
          <w:bCs/>
        </w:rPr>
        <w:t xml:space="preserve">€ </w:t>
      </w:r>
      <w:r>
        <w:rPr>
          <w:rFonts w:ascii="Calibri" w:hAnsi="Calibri" w:cs="Calibri"/>
          <w:spacing w:val="-3"/>
        </w:rPr>
        <w:t>27.600,00</w:t>
      </w:r>
      <w:r w:rsidR="00356E8B">
        <w:rPr>
          <w:rFonts w:ascii="Calibri" w:hAnsi="Calibri" w:cs="Arial"/>
          <w:spacing w:val="-3"/>
        </w:rPr>
        <w:t xml:space="preserve"> </w:t>
      </w:r>
      <w:r w:rsidR="00356E8B">
        <w:rPr>
          <w:rFonts w:ascii="Calibri" w:hAnsi="Calibri" w:cs="Calibri"/>
        </w:rPr>
        <w:t xml:space="preserve">quali costi per la sicurezza </w:t>
      </w:r>
      <w:r w:rsidR="00356E8B">
        <w:rPr>
          <w:rFonts w:ascii="Calibri" w:hAnsi="Calibri" w:cs="Calibri"/>
          <w:bCs/>
        </w:rPr>
        <w:t>non soggetti a ribasso d’asta</w:t>
      </w:r>
      <w:r>
        <w:rPr>
          <w:rFonts w:ascii="Calibri" w:hAnsi="Calibri" w:cs="Calibri"/>
          <w:bCs/>
        </w:rPr>
        <w:t>.</w:t>
      </w:r>
    </w:p>
    <w:p w:rsidR="000A313E" w:rsidRDefault="000A313E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="00356E8B">
        <w:rPr>
          <w:rFonts w:ascii="Calibri" w:hAnsi="Calibri" w:cs="Calibri"/>
        </w:rPr>
        <w:t>ai sensi art. 95 comma 10 D.lgs. 50/2016</w:t>
      </w:r>
      <w:r>
        <w:rPr>
          <w:rFonts w:ascii="Calibri" w:hAnsi="Calibri" w:cs="Calibri"/>
        </w:rPr>
        <w:t>:</w:t>
      </w:r>
    </w:p>
    <w:p w:rsid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sicurezza aziendali</w:t>
      </w:r>
      <w:r w:rsidRPr="000A313E">
        <w:rPr>
          <w:rFonts w:ascii="Calibri" w:hAnsi="Calibri" w:cs="Calibri"/>
        </w:rPr>
        <w:t xml:space="preserve"> concernenti l'adempimento delle disposizioni in materia di salute e sicurezza sui luoghi di lavoro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………………………………………………………………………);</w:t>
      </w:r>
    </w:p>
    <w:p w:rsidR="005C3C5F" w:rsidRDefault="005C3C5F" w:rsidP="005C3C5F">
      <w:pPr>
        <w:pStyle w:val="Paragrafoelenco"/>
        <w:spacing w:line="480" w:lineRule="auto"/>
        <w:ind w:right="-1"/>
        <w:rPr>
          <w:rFonts w:ascii="Calibri" w:hAnsi="Calibri" w:cs="Calibri"/>
        </w:rPr>
      </w:pPr>
    </w:p>
    <w:p w:rsidR="00356E8B" w:rsidRPr="000A313E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0A313E">
        <w:rPr>
          <w:rFonts w:ascii="Calibri" w:hAnsi="Calibri" w:cs="Calibri"/>
        </w:rPr>
        <w:t xml:space="preserve">che i propri </w:t>
      </w:r>
      <w:r w:rsidRPr="000A313E">
        <w:rPr>
          <w:rFonts w:ascii="Calibri" w:hAnsi="Calibri" w:cs="Calibri"/>
          <w:b/>
        </w:rPr>
        <w:t>costi per la manodopera</w:t>
      </w:r>
      <w:r w:rsidRPr="000A313E">
        <w:rPr>
          <w:rFonts w:ascii="Calibri" w:hAnsi="Calibri" w:cs="Calibri"/>
        </w:rPr>
        <w:t xml:space="preserve"> ammontano ad </w:t>
      </w:r>
      <w:r w:rsidR="000E27FE">
        <w:rPr>
          <w:rFonts w:ascii="Calibri" w:hAnsi="Calibri" w:cs="Calibri"/>
        </w:rPr>
        <w:t>€</w:t>
      </w:r>
      <w:r w:rsidRPr="000A313E">
        <w:rPr>
          <w:rFonts w:ascii="Calibri" w:hAnsi="Calibri" w:cs="Calibri"/>
        </w:rPr>
        <w:t xml:space="preserve"> ………………………………………………. (</w:t>
      </w:r>
      <w:proofErr w:type="spellStart"/>
      <w:r w:rsidRPr="000A313E">
        <w:rPr>
          <w:rFonts w:ascii="Calibri" w:hAnsi="Calibri" w:cs="Calibri"/>
        </w:rPr>
        <w:t>diconsi</w:t>
      </w:r>
      <w:proofErr w:type="spellEnd"/>
      <w:r w:rsidRPr="000A313E">
        <w:rPr>
          <w:rFonts w:ascii="Calibri" w:hAnsi="Calibri" w:cs="Calibri"/>
        </w:rPr>
        <w:t xml:space="preserve"> ………………………………………………………………………).</w:t>
      </w:r>
    </w:p>
    <w:p w:rsidR="000A313E" w:rsidRDefault="000A313E" w:rsidP="000A313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.) </w:t>
      </w:r>
      <w:r w:rsidRPr="000A313E">
        <w:rPr>
          <w:rFonts w:ascii="Calibri" w:hAnsi="Calibri" w:cs="Calibri"/>
        </w:rPr>
        <w:t>ai sensi dell’art. 119, comma 5, del Regolamento, di aver tenuto conto delle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eventuali discordanze nelle indicazioni qualitative e quantitative delle voci rilevabili dal computo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metrico estimativo nella formulazione dell'offerta, che, riferita all'esecuzione dei lavori secondo gli</w:t>
      </w:r>
      <w:r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elaborati progettuali posti a base di gara, resta comunque fissa ed invariabile</w:t>
      </w:r>
      <w:r>
        <w:rPr>
          <w:rFonts w:ascii="Calibri" w:hAnsi="Calibri" w:cs="Calibri"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(da non autenticare)</w:t>
      </w: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</w:t>
      </w:r>
      <w:proofErr w:type="gramStart"/>
      <w:r>
        <w:rPr>
          <w:rFonts w:ascii="Calibri" w:hAnsi="Calibri" w:cs="Calibri"/>
        </w:rPr>
        <w:t>) :</w:t>
      </w:r>
      <w:proofErr w:type="gramEnd"/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l'Impresa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la costituendo / </w:t>
      </w:r>
      <w:proofErr w:type="gramStart"/>
      <w:r>
        <w:rPr>
          <w:rFonts w:ascii="Calibri" w:hAnsi="Calibri" w:cs="Calibri"/>
        </w:rPr>
        <w:t>a  Consorzio</w:t>
      </w:r>
      <w:proofErr w:type="gramEnd"/>
      <w:r>
        <w:rPr>
          <w:rFonts w:ascii="Calibri" w:hAnsi="Calibri" w:cs="Calibri"/>
        </w:rPr>
        <w:t xml:space="preserve"> / A.T.I. il relativo contratto di Appalto.</w:t>
      </w: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</w:t>
      </w:r>
      <w:proofErr w:type="gramStart"/>
      <w:r>
        <w:rPr>
          <w:rFonts w:ascii="Calibri" w:hAnsi="Calibri" w:cs="Calibri"/>
        </w:rPr>
        <w:t>I  DELLA</w:t>
      </w:r>
      <w:proofErr w:type="gramEnd"/>
      <w:r>
        <w:rPr>
          <w:rFonts w:ascii="Calibri" w:hAnsi="Calibri" w:cs="Calibri"/>
        </w:rPr>
        <w:t>/E 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(da non autenticare)</w:t>
      </w:r>
    </w:p>
    <w:sectPr w:rsidR="00356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90B" w:rsidRDefault="0073690B" w:rsidP="00356E8B">
      <w:pPr>
        <w:spacing w:after="0" w:line="240" w:lineRule="auto"/>
      </w:pPr>
      <w:r>
        <w:separator/>
      </w:r>
    </w:p>
  </w:endnote>
  <w:endnote w:type="continuationSeparator" w:id="0">
    <w:p w:rsidR="0073690B" w:rsidRDefault="0073690B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ED" w:rsidRDefault="005868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ED" w:rsidRDefault="005868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ED" w:rsidRDefault="005868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90B" w:rsidRDefault="0073690B" w:rsidP="00356E8B">
      <w:pPr>
        <w:spacing w:after="0" w:line="240" w:lineRule="auto"/>
      </w:pPr>
      <w:r>
        <w:separator/>
      </w:r>
    </w:p>
  </w:footnote>
  <w:footnote w:type="continuationSeparator" w:id="0">
    <w:p w:rsidR="0073690B" w:rsidRDefault="0073690B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ED" w:rsidRDefault="005868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BB3" w:rsidRPr="00A83BB3" w:rsidRDefault="00A83BB3" w:rsidP="00A83BB3">
    <w:pPr>
      <w:pStyle w:val="Intestazione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Anac n. 4, di attuazione del decreto legislativo 18 aprile 2016 per l’affidamento dei lavori di riqualificazione di alcuni impianti dello stadio S. Paolo</w:t>
    </w:r>
  </w:p>
  <w:p w:rsidR="00356E8B" w:rsidRDefault="00A83BB3" w:rsidP="00A83BB3">
    <w:pPr>
      <w:pStyle w:val="Intestazione"/>
    </w:pPr>
    <w:bookmarkStart w:id="1" w:name="_GoBack"/>
    <w:proofErr w:type="gramStart"/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CIG</w:t>
    </w:r>
    <w:bookmarkEnd w:id="1"/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:</w:t>
    </w:r>
    <w:proofErr w:type="gramEnd"/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</w:t>
    </w:r>
    <w:r w:rsidR="00343C45" w:rsidRPr="00343C45">
      <w:rPr>
        <w:rFonts w:ascii="Calibri" w:hAnsi="Calibri"/>
        <w:b/>
        <w:i/>
      </w:rPr>
      <w:t>7488</w:t>
    </w:r>
    <w:r w:rsidR="005868ED">
      <w:rPr>
        <w:rFonts w:ascii="Calibri" w:hAnsi="Calibri"/>
        <w:b/>
        <w:i/>
      </w:rPr>
      <w:t xml:space="preserve">1042E7 </w:t>
    </w:r>
    <w:r w:rsidRPr="00A83BB3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CUP : </w:t>
    </w:r>
    <w:r w:rsidR="00B20282" w:rsidRPr="00B20282">
      <w:rPr>
        <w:rFonts w:ascii="Calibri" w:hAnsi="Calibri"/>
        <w:b/>
        <w:i/>
      </w:rPr>
      <w:t>G66H18000170001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ED" w:rsidRDefault="005868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A313E"/>
    <w:rsid w:val="000E27FE"/>
    <w:rsid w:val="00343C45"/>
    <w:rsid w:val="00356E8B"/>
    <w:rsid w:val="004B131B"/>
    <w:rsid w:val="004E78EC"/>
    <w:rsid w:val="005868ED"/>
    <w:rsid w:val="00597C27"/>
    <w:rsid w:val="005C3C5F"/>
    <w:rsid w:val="00625886"/>
    <w:rsid w:val="006F17CC"/>
    <w:rsid w:val="0073690B"/>
    <w:rsid w:val="00757679"/>
    <w:rsid w:val="009540AE"/>
    <w:rsid w:val="00A454BE"/>
    <w:rsid w:val="00A83BB3"/>
    <w:rsid w:val="00B20282"/>
    <w:rsid w:val="00B2682F"/>
    <w:rsid w:val="00BC6FB9"/>
    <w:rsid w:val="00E21CAF"/>
    <w:rsid w:val="00E54791"/>
    <w:rsid w:val="00F20473"/>
    <w:rsid w:val="00F4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0CD0"/>
  <w15:chartTrackingRefBased/>
  <w15:docId w15:val="{0D99ECA7-2305-4F5D-9964-006140D2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Utente14</cp:lastModifiedBy>
  <cp:revision>7</cp:revision>
  <dcterms:created xsi:type="dcterms:W3CDTF">2018-03-02T09:57:00Z</dcterms:created>
  <dcterms:modified xsi:type="dcterms:W3CDTF">2018-05-11T13:41:00Z</dcterms:modified>
</cp:coreProperties>
</file>