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Lavori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>€ 678.545,60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EC1F74">
        <w:rPr>
          <w:rFonts w:asciiTheme="minorHAnsi" w:hAnsiTheme="minorHAnsi"/>
          <w:i/>
          <w:sz w:val="22"/>
          <w:szCs w:val="22"/>
        </w:rPr>
        <w:t>€ 192.379,70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proofErr w:type="gramStart"/>
      <w:r w:rsidRPr="00812B62">
        <w:rPr>
          <w:rFonts w:asciiTheme="minorHAnsi" w:hAnsiTheme="minorHAnsi"/>
          <w:sz w:val="22"/>
          <w:szCs w:val="22"/>
        </w:rPr>
        <w:tab/>
        <w:t xml:space="preserve">  €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>10.178,85</w:t>
      </w:r>
    </w:p>
    <w:p w:rsidR="006F28BD" w:rsidRPr="006F28BD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>€ 688.724,45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proofErr w:type="spellStart"/>
      <w:r w:rsidR="000A313E">
        <w:rPr>
          <w:rFonts w:ascii="Calibri" w:hAnsi="Calibri" w:cs="Calibri"/>
          <w:b/>
          <w:bCs/>
        </w:rPr>
        <w:t>diconsi</w:t>
      </w:r>
      <w:proofErr w:type="spellEnd"/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spellStart"/>
      <w:proofErr w:type="gram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4824EA" w:rsidRPr="00D4253D">
        <w:rPr>
          <w:rFonts w:asciiTheme="minorHAnsi" w:hAnsiTheme="minorHAnsi"/>
          <w:sz w:val="22"/>
          <w:szCs w:val="22"/>
        </w:rPr>
        <w:t>10.178,85</w:t>
      </w:r>
      <w:r w:rsidR="00130C27" w:rsidRPr="00D4253D">
        <w:rPr>
          <w:rFonts w:asciiTheme="minorHAnsi" w:hAnsiTheme="minorHAns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</w:t>
      </w:r>
      <w:proofErr w:type="spellStart"/>
      <w:r w:rsidRPr="00D4253D">
        <w:rPr>
          <w:rFonts w:ascii="Calibri" w:hAnsi="Calibri" w:cs="Calibri"/>
        </w:rPr>
        <w:t>diconsi</w:t>
      </w:r>
      <w:proofErr w:type="spellEnd"/>
      <w:r w:rsidRPr="00D4253D">
        <w:rPr>
          <w:rFonts w:ascii="Calibri" w:hAnsi="Calibri" w:cs="Calibri"/>
        </w:rPr>
        <w:t xml:space="preserve">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D4253D">
        <w:rPr>
          <w:rFonts w:ascii="Calibri" w:hAnsi="Calibri" w:cs="Calibri"/>
        </w:rPr>
        <w:t>diconsi</w:t>
      </w:r>
      <w:proofErr w:type="spellEnd"/>
      <w:r w:rsidRPr="00D4253D">
        <w:rPr>
          <w:rFonts w:ascii="Calibri" w:hAnsi="Calibri" w:cs="Calibri"/>
        </w:rPr>
        <w:t xml:space="preserve"> ………………………………………………………………………).</w:t>
      </w:r>
    </w:p>
    <w:p w:rsidR="000A313E" w:rsidRPr="003A1F04" w:rsidRDefault="000A313E" w:rsidP="00D4253D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3A1F04">
        <w:rPr>
          <w:rFonts w:ascii="Calibri" w:hAnsi="Calibri" w:cs="Calibri"/>
          <w:sz w:val="22"/>
          <w:szCs w:val="22"/>
        </w:rPr>
        <w:t>di aver tenuto conto delle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eventuali discordanze nelle indicazioni qualitative e quantitative delle voci rilevabili dal computo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metrico estimativo nella formulazione dell</w:t>
      </w:r>
      <w:r w:rsidR="00575FED" w:rsidRPr="003A1F04">
        <w:rPr>
          <w:rFonts w:ascii="Calibri" w:hAnsi="Calibri" w:cs="Calibri"/>
          <w:sz w:val="22"/>
          <w:szCs w:val="22"/>
        </w:rPr>
        <w:t>’</w:t>
      </w:r>
      <w:r w:rsidRPr="003A1F04">
        <w:rPr>
          <w:rFonts w:ascii="Calibri" w:hAnsi="Calibri" w:cs="Calibri"/>
          <w:sz w:val="22"/>
          <w:szCs w:val="22"/>
        </w:rPr>
        <w:t>offerta, che, riferita all</w:t>
      </w:r>
      <w:r w:rsidR="00575FED" w:rsidRPr="003A1F04">
        <w:rPr>
          <w:rFonts w:ascii="Calibri" w:hAnsi="Calibri" w:cs="Calibri"/>
          <w:sz w:val="22"/>
          <w:szCs w:val="22"/>
        </w:rPr>
        <w:t>’</w:t>
      </w:r>
      <w:r w:rsidRPr="003A1F04">
        <w:rPr>
          <w:rFonts w:ascii="Calibri" w:hAnsi="Calibri" w:cs="Calibri"/>
          <w:sz w:val="22"/>
          <w:szCs w:val="22"/>
        </w:rPr>
        <w:t>esecuzione dei lavori secondo gli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elaborati progettuali posti a base di gara, resta comunque fissa ed invariabile</w:t>
      </w:r>
      <w:r w:rsidR="00575FED" w:rsidRPr="003A1F04">
        <w:rPr>
          <w:rFonts w:ascii="Calibri" w:hAnsi="Calibri" w:cs="Calibri"/>
          <w:sz w:val="22"/>
          <w:szCs w:val="22"/>
        </w:rPr>
        <w:t xml:space="preserve">, </w:t>
      </w:r>
      <w:r w:rsidR="008A3623" w:rsidRPr="003A1F04">
        <w:rPr>
          <w:rFonts w:ascii="Calibri" w:hAnsi="Calibri" w:cs="Calibri"/>
          <w:sz w:val="22"/>
          <w:szCs w:val="22"/>
        </w:rPr>
        <w:t>in virtù</w:t>
      </w:r>
      <w:r w:rsidR="00575FED" w:rsidRPr="003A1F04">
        <w:rPr>
          <w:rFonts w:ascii="Calibri" w:hAnsi="Calibri" w:cs="Calibri"/>
          <w:sz w:val="22"/>
          <w:szCs w:val="22"/>
        </w:rPr>
        <w:t xml:space="preserve"> di quanto sancito dall’art. 59, comma 5-bis, del </w:t>
      </w:r>
      <w:proofErr w:type="spellStart"/>
      <w:proofErr w:type="gramStart"/>
      <w:r w:rsidR="00575FED" w:rsidRPr="003A1F04">
        <w:rPr>
          <w:rFonts w:ascii="Calibri" w:hAnsi="Calibri" w:cs="Calibri"/>
          <w:sz w:val="22"/>
          <w:szCs w:val="22"/>
        </w:rPr>
        <w:t>D.Lgs</w:t>
      </w:r>
      <w:proofErr w:type="gramEnd"/>
      <w:r w:rsidR="00575FED" w:rsidRPr="003A1F04">
        <w:rPr>
          <w:rFonts w:ascii="Calibri" w:hAnsi="Calibri" w:cs="Calibri"/>
          <w:sz w:val="22"/>
          <w:szCs w:val="22"/>
        </w:rPr>
        <w:t>.</w:t>
      </w:r>
      <w:proofErr w:type="spellEnd"/>
      <w:r w:rsidR="00575FED" w:rsidRPr="003A1F04">
        <w:rPr>
          <w:rFonts w:ascii="Calibri" w:hAnsi="Calibri" w:cs="Calibri"/>
          <w:sz w:val="22"/>
          <w:szCs w:val="22"/>
        </w:rPr>
        <w:t xml:space="preserve"> n. 50/2016.</w:t>
      </w:r>
    </w:p>
    <w:p w:rsidR="00FA2FE6" w:rsidRDefault="00FA2FE6" w:rsidP="00356E8B">
      <w:pPr>
        <w:ind w:right="-1"/>
        <w:rPr>
          <w:rFonts w:ascii="Calibri" w:hAnsi="Calibri" w:cs="Calibri"/>
        </w:rPr>
      </w:pPr>
      <w:bookmarkStart w:id="0" w:name="_GoBack"/>
      <w:bookmarkEnd w:id="0"/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8DC" w:rsidRDefault="00F728DC" w:rsidP="00356E8B">
      <w:pPr>
        <w:spacing w:after="0" w:line="240" w:lineRule="auto"/>
      </w:pPr>
      <w:r>
        <w:separator/>
      </w:r>
    </w:p>
  </w:endnote>
  <w:endnote w:type="continuationSeparator" w:id="0">
    <w:p w:rsidR="00F728DC" w:rsidRDefault="00F728DC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8DC" w:rsidRDefault="00F728DC" w:rsidP="00356E8B">
      <w:pPr>
        <w:spacing w:after="0" w:line="240" w:lineRule="auto"/>
      </w:pPr>
      <w:r>
        <w:separator/>
      </w:r>
    </w:p>
  </w:footnote>
  <w:footnote w:type="continuationSeparator" w:id="0">
    <w:p w:rsidR="00F728DC" w:rsidRDefault="00F728DC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8B" w:rsidRPr="009A3F3C" w:rsidRDefault="00D371B7" w:rsidP="00D371B7">
    <w:pPr>
      <w:pStyle w:val="Intestazione"/>
      <w:jc w:val="both"/>
    </w:pPr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Procedura negoziata ai sensi dell’art. 63 del </w:t>
    </w:r>
    <w:proofErr w:type="spellStart"/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50/2016, dell’art. 1 c. 380 legge finanziaria 2018 e delle linee guida </w:t>
    </w:r>
    <w:proofErr w:type="spellStart"/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Anac</w:t>
    </w:r>
    <w:proofErr w:type="spellEnd"/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n. 4, di attuazione del decreto legislativo 18 aprile 2016 per l’affidamento dei lavori di riqualificazione del centro sportivo “Virgiliano” con il criterio del minor prezzo, giusta art. 95 co 4 lett. a) del </w:t>
    </w:r>
    <w:proofErr w:type="spellStart"/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50/2016. CIG: </w:t>
    </w:r>
    <w:r w:rsidR="00152D71" w:rsidRPr="00152D71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754150679F</w:t>
    </w:r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</w:t>
    </w:r>
    <w:proofErr w:type="gramStart"/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CUP :</w:t>
    </w:r>
    <w:proofErr w:type="gramEnd"/>
    <w:r w:rsidRPr="00D371B7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G65H18000090001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A313E"/>
    <w:rsid w:val="000B63A4"/>
    <w:rsid w:val="000E27FE"/>
    <w:rsid w:val="00130C27"/>
    <w:rsid w:val="00131C1F"/>
    <w:rsid w:val="00145610"/>
    <w:rsid w:val="00152D71"/>
    <w:rsid w:val="00184971"/>
    <w:rsid w:val="0020338E"/>
    <w:rsid w:val="00356E8B"/>
    <w:rsid w:val="00381F97"/>
    <w:rsid w:val="003A1F04"/>
    <w:rsid w:val="004824EA"/>
    <w:rsid w:val="00516BE3"/>
    <w:rsid w:val="00575FED"/>
    <w:rsid w:val="0061587C"/>
    <w:rsid w:val="00625886"/>
    <w:rsid w:val="006667C9"/>
    <w:rsid w:val="006F28BD"/>
    <w:rsid w:val="00746D83"/>
    <w:rsid w:val="0077039E"/>
    <w:rsid w:val="00812B62"/>
    <w:rsid w:val="008A3623"/>
    <w:rsid w:val="008D38F3"/>
    <w:rsid w:val="008F5DAB"/>
    <w:rsid w:val="00902F59"/>
    <w:rsid w:val="009540AE"/>
    <w:rsid w:val="0098564E"/>
    <w:rsid w:val="009A3F3C"/>
    <w:rsid w:val="00A40168"/>
    <w:rsid w:val="00A454BE"/>
    <w:rsid w:val="00AA1240"/>
    <w:rsid w:val="00AC7B64"/>
    <w:rsid w:val="00B2682F"/>
    <w:rsid w:val="00B6004E"/>
    <w:rsid w:val="00BC6FB9"/>
    <w:rsid w:val="00C359F0"/>
    <w:rsid w:val="00C86161"/>
    <w:rsid w:val="00D371B7"/>
    <w:rsid w:val="00D4253D"/>
    <w:rsid w:val="00E3056A"/>
    <w:rsid w:val="00E54791"/>
    <w:rsid w:val="00EC1F74"/>
    <w:rsid w:val="00F20473"/>
    <w:rsid w:val="00F448AE"/>
    <w:rsid w:val="00F5281D"/>
    <w:rsid w:val="00F728DC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23</cp:revision>
  <dcterms:created xsi:type="dcterms:W3CDTF">2018-03-02T09:57:00Z</dcterms:created>
  <dcterms:modified xsi:type="dcterms:W3CDTF">2018-06-19T09:02:00Z</dcterms:modified>
</cp:coreProperties>
</file>