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w:t>
      </w:r>
      <w:r w:rsidR="001D3710">
        <w:rPr>
          <w:rFonts w:ascii="Calibri" w:hAnsi="Calibri"/>
          <w:caps/>
          <w:sz w:val="22"/>
          <w:u w:val="none"/>
        </w:rPr>
        <w:t xml:space="preserve"> </w:t>
      </w:r>
      <w:r w:rsidRPr="00BB6E4D">
        <w:rPr>
          <w:rFonts w:ascii="Calibri" w:hAnsi="Calibri"/>
          <w:caps/>
          <w:sz w:val="22"/>
          <w:u w:val="none"/>
        </w:rPr>
        <w:t>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7F18A5">
            <w:pPr>
              <w:rPr>
                <w:sz w:val="18"/>
                <w:szCs w:val="18"/>
              </w:rPr>
            </w:pPr>
            <w:r w:rsidRPr="001501AD">
              <w:rPr>
                <w:rFonts w:ascii="Arial" w:hAnsi="Arial" w:cs="Arial"/>
                <w:b/>
                <w:sz w:val="14"/>
                <w:szCs w:val="14"/>
              </w:rPr>
              <w:t>Risposta:</w:t>
            </w:r>
            <w:r w:rsidR="00F80D83">
              <w:t xml:space="preserve"> </w:t>
            </w:r>
            <w:r w:rsidR="00301721" w:rsidRPr="00301721">
              <w:rPr>
                <w:rFonts w:ascii="Arial" w:hAnsi="Arial" w:cs="Arial"/>
                <w:sz w:val="14"/>
                <w:szCs w:val="14"/>
              </w:rPr>
              <w:t xml:space="preserve">GARA EUROPEA A PROCEDURA APERTA IN TRE LOTTI PER L’AFFIDAMENTO, MEDIANTE ACCORDO QUADRO EX ART. 54 COMMA 3, DEL SERVIZIO DI ALLESTIMENTO A MEZZO NOLEGGIO DI ATTREZZATURE E STRUTTURE TEMPORANEE </w:t>
            </w:r>
            <w:proofErr w:type="gramStart"/>
            <w:r w:rsidR="00301721" w:rsidRPr="00301721">
              <w:rPr>
                <w:rFonts w:ascii="Arial" w:hAnsi="Arial" w:cs="Arial"/>
                <w:sz w:val="14"/>
                <w:szCs w:val="14"/>
              </w:rPr>
              <w:t>MOBILI ”OVERLAY</w:t>
            </w:r>
            <w:proofErr w:type="gramEnd"/>
            <w:r w:rsidR="00301721" w:rsidRPr="00301721">
              <w:rPr>
                <w:rFonts w:ascii="Arial" w:hAnsi="Arial" w:cs="Arial"/>
                <w:sz w:val="14"/>
                <w:szCs w:val="14"/>
              </w:rPr>
              <w:t>” DELLE SEDI SPORTIVE INTERESSATE DALL’EVENTO UNIVERSIADE NAPOLI 2019, PER LA DURATA DI 5 MESI.</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4639E6" w:rsidRPr="00905D25" w:rsidRDefault="00AA19C5" w:rsidP="00301721">
            <w:pPr>
              <w:autoSpaceDE w:val="0"/>
              <w:autoSpaceDN w:val="0"/>
              <w:adjustRightInd w:val="0"/>
              <w:jc w:val="both"/>
              <w:rPr>
                <w:rFonts w:ascii="Calibri" w:hAnsi="Calibri" w:cs="Arial"/>
                <w:sz w:val="18"/>
                <w:szCs w:val="18"/>
              </w:rPr>
            </w:pPr>
            <w:r w:rsidRPr="00BF366F">
              <w:rPr>
                <w:rFonts w:ascii="Calibri" w:hAnsi="Calibri" w:cs="Arial"/>
                <w:sz w:val="18"/>
                <w:szCs w:val="18"/>
                <w:highlight w:val="yellow"/>
              </w:rPr>
              <w:t>L’appalto ha per oggetto</w:t>
            </w:r>
            <w:r w:rsidR="004639E6" w:rsidRPr="00BF366F">
              <w:rPr>
                <w:rFonts w:ascii="Calibri" w:hAnsi="Calibri" w:cs="Arial"/>
                <w:sz w:val="18"/>
                <w:szCs w:val="18"/>
                <w:highlight w:val="yellow"/>
              </w:rPr>
              <w:t xml:space="preserve"> l’affidamento di serviz</w:t>
            </w:r>
            <w:r w:rsidR="00301721">
              <w:rPr>
                <w:rFonts w:ascii="Calibri" w:hAnsi="Calibri" w:cs="Arial"/>
                <w:sz w:val="18"/>
                <w:szCs w:val="18"/>
                <w:highlight w:val="yellow"/>
              </w:rPr>
              <w:t>i di allestimento mediante il noleggio</w:t>
            </w:r>
            <w:r w:rsidR="00CF6241" w:rsidRPr="00BF366F">
              <w:rPr>
                <w:rFonts w:ascii="Calibri" w:hAnsi="Calibri" w:cs="Arial"/>
                <w:sz w:val="18"/>
                <w:szCs w:val="18"/>
                <w:highlight w:val="yellow"/>
              </w:rPr>
              <w:t xml:space="preserve"> </w:t>
            </w:r>
            <w:r w:rsidR="00301721">
              <w:rPr>
                <w:rFonts w:ascii="Calibri" w:hAnsi="Calibri" w:cs="Arial"/>
                <w:sz w:val="18"/>
                <w:szCs w:val="18"/>
                <w:highlight w:val="yellow"/>
              </w:rPr>
              <w:t xml:space="preserve">di </w:t>
            </w:r>
            <w:r w:rsidR="00CF6241" w:rsidRPr="00BF366F">
              <w:rPr>
                <w:rFonts w:ascii="Calibri" w:hAnsi="Calibri" w:cs="Arial"/>
                <w:sz w:val="18"/>
                <w:szCs w:val="18"/>
                <w:highlight w:val="yellow"/>
              </w:rPr>
              <w:t>attrezzature e di strutture temporanee mobili “overlay”</w:t>
            </w:r>
            <w:r w:rsidR="004639E6" w:rsidRPr="00BF366F">
              <w:rPr>
                <w:rFonts w:ascii="Calibri" w:hAnsi="Calibri" w:cs="Arial"/>
                <w:sz w:val="18"/>
                <w:szCs w:val="18"/>
                <w:highlight w:val="yellow"/>
              </w:rPr>
              <w:t xml:space="preserve"> </w:t>
            </w:r>
            <w:r w:rsidR="00CF6241" w:rsidRPr="00BF366F">
              <w:rPr>
                <w:rFonts w:ascii="Calibri" w:hAnsi="Calibri" w:cs="Arial"/>
                <w:sz w:val="18"/>
                <w:szCs w:val="18"/>
                <w:highlight w:val="yellow"/>
              </w:rPr>
              <w:t>per l</w:t>
            </w:r>
            <w:r w:rsidR="004639E6" w:rsidRPr="00BF366F">
              <w:rPr>
                <w:rFonts w:ascii="Calibri" w:hAnsi="Calibri" w:cs="Arial"/>
                <w:sz w:val="18"/>
                <w:szCs w:val="18"/>
                <w:highlight w:val="yellow"/>
              </w:rPr>
              <w:t>e sedi essenziali per l’Universiade 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442B00" w:rsidRPr="00442B00">
              <w:rPr>
                <w:rFonts w:ascii="Calibri" w:hAnsi="Calibri" w:cs="Calibri"/>
                <w:spacing w:val="4"/>
                <w:sz w:val="18"/>
                <w:szCs w:val="18"/>
                <w:highlight w:val="yellow"/>
              </w:rPr>
              <w:t>______________</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w:t>
            </w:r>
            <w:proofErr w:type="gramStart"/>
            <w:r>
              <w:rPr>
                <w:rFonts w:ascii="Arial" w:hAnsi="Arial" w:cs="Arial"/>
                <w:sz w:val="14"/>
                <w:szCs w:val="14"/>
              </w:rPr>
              <w:t>indirizzo</w:t>
            </w:r>
            <w:proofErr w:type="gramEnd"/>
            <w:r>
              <w:rPr>
                <w:rFonts w:ascii="Arial" w:hAnsi="Arial" w:cs="Arial"/>
                <w:sz w:val="14"/>
                <w:szCs w:val="14"/>
              </w:rPr>
              <w:t xml:space="preserve">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w:t>
            </w:r>
            <w:r w:rsidR="008B3B10">
              <w:rPr>
                <w:rFonts w:ascii="Arial" w:hAnsi="Arial" w:cs="Arial"/>
                <w:color w:val="000000"/>
                <w:sz w:val="14"/>
                <w:szCs w:val="14"/>
              </w:rPr>
              <w:t xml:space="preserve"> </w:t>
            </w:r>
            <w:r w:rsidRPr="003A443E">
              <w:rPr>
                <w:rFonts w:ascii="Arial" w:hAnsi="Arial" w:cs="Arial"/>
                <w:color w:val="000000"/>
                <w:sz w:val="14"/>
                <w:szCs w:val="14"/>
              </w:rPr>
              <w:t>ecc.):</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lastRenderedPageBreak/>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007D1E6C">
        <w:rPr>
          <w:rFonts w:ascii="Arial" w:hAnsi="Arial" w:cs="Arial"/>
          <w:i/>
          <w:color w:val="000000"/>
          <w:sz w:val="15"/>
          <w:szCs w:val="15"/>
        </w:rPr>
        <w:t xml:space="preserve"> </w:t>
      </w:r>
      <w:r w:rsidRPr="003A443E">
        <w:rPr>
          <w:rFonts w:ascii="Arial" w:hAnsi="Arial" w:cs="Arial"/>
          <w:i/>
          <w:color w:val="000000"/>
          <w:sz w:val="15"/>
          <w:szCs w:val="15"/>
        </w:rPr>
        <w:t>ivi compresi procuratori e institori,</w:t>
      </w:r>
      <w:r w:rsidR="007D1E6C">
        <w:rPr>
          <w:rFonts w:ascii="Arial" w:hAnsi="Arial" w:cs="Arial"/>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 xml:space="preserve">In caso di sentenze di condanna, l'operatore economico ha adottato misure sufficienti a dimostrare la sua affidabilità nonostante l'esistenza di un pertinente motivo di </w:t>
            </w:r>
            <w:proofErr w:type="gramStart"/>
            <w:r>
              <w:rPr>
                <w:rFonts w:ascii="Arial" w:hAnsi="Arial" w:cs="Arial"/>
                <w:sz w:val="14"/>
                <w:szCs w:val="14"/>
              </w:rPr>
              <w:t>esclusione</w:t>
            </w:r>
            <w:r>
              <w:rPr>
                <w:rStyle w:val="Rimandonotaapidipagina"/>
                <w:rFonts w:ascii="Arial" w:hAnsi="Arial" w:cs="Arial"/>
                <w:sz w:val="14"/>
                <w:szCs w:val="14"/>
              </w:rPr>
              <w:footnoteReference w:id="19"/>
            </w:r>
            <w:r>
              <w:rPr>
                <w:rFonts w:ascii="Arial" w:hAnsi="Arial" w:cs="Arial"/>
                <w:b/>
                <w:sz w:val="14"/>
                <w:szCs w:val="14"/>
              </w:rPr>
              <w:t>(</w:t>
            </w:r>
            <w:proofErr w:type="gramEnd"/>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proofErr w:type="gramStart"/>
            <w:r w:rsidRPr="003A443E">
              <w:rPr>
                <w:rFonts w:ascii="Arial" w:hAnsi="Arial" w:cs="Arial"/>
                <w:color w:val="000000"/>
                <w:sz w:val="14"/>
                <w:szCs w:val="14"/>
              </w:rPr>
              <w:t>5)</w:t>
            </w:r>
            <w:r w:rsidRPr="003A443E">
              <w:rPr>
                <w:rFonts w:ascii="Arial" w:hAnsi="Arial" w:cs="Arial"/>
                <w:bCs/>
                <w:color w:val="000000"/>
                <w:sz w:val="14"/>
                <w:szCs w:val="14"/>
              </w:rPr>
              <w:t>se</w:t>
            </w:r>
            <w:proofErr w:type="gramEnd"/>
            <w:r w:rsidRPr="003A443E">
              <w:rPr>
                <w:rFonts w:ascii="Arial" w:hAnsi="Arial" w:cs="Arial"/>
                <w:bCs/>
                <w:color w:val="000000"/>
                <w:sz w:val="14"/>
                <w:szCs w:val="14"/>
              </w:rPr>
              <w:t xml:space="preserv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lastRenderedPageBreak/>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 xml:space="preserve">Se la documentazione pertinente è disponibile elettronicamente, </w:t>
            </w:r>
            <w:r w:rsidRPr="003A443E">
              <w:rPr>
                <w:rFonts w:ascii="Arial" w:hAnsi="Arial" w:cs="Arial"/>
                <w:color w:val="000000"/>
                <w:sz w:val="14"/>
                <w:szCs w:val="14"/>
              </w:rPr>
              <w:lastRenderedPageBreak/>
              <w:t>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lastRenderedPageBreak/>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lastRenderedPageBreak/>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destinatari</w:t>
                  </w:r>
                  <w:proofErr w:type="gramEnd"/>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3" w:name="_DV_C939"/>
      <w:bookmarkEnd w:id="3"/>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w:t>
      </w:r>
      <w:proofErr w:type="gramStart"/>
      <w:r w:rsidRPr="00B0623D">
        <w:rPr>
          <w:rFonts w:ascii="Calibri" w:hAnsi="Calibri" w:cs="Calibri"/>
          <w:sz w:val="22"/>
          <w:szCs w:val="22"/>
        </w:rPr>
        <w:t>da</w:t>
      </w:r>
      <w:proofErr w:type="gramEnd"/>
      <w:r w:rsidRPr="00B0623D">
        <w:rPr>
          <w:rFonts w:ascii="Calibri" w:hAnsi="Calibri" w:cs="Calibri"/>
          <w:sz w:val="22"/>
          <w:szCs w:val="22"/>
        </w:rPr>
        <w:t xml:space="preserve">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w:t>
      </w:r>
      <w:proofErr w:type="gramStart"/>
      <w:r w:rsidRPr="004E59CA">
        <w:rPr>
          <w:rFonts w:ascii="Calibri" w:hAnsi="Calibri" w:cs="Calibri"/>
          <w:b/>
          <w:bCs/>
          <w:color w:val="222222"/>
          <w:sz w:val="22"/>
          <w:szCs w:val="22"/>
          <w:u w:val="single"/>
        </w:rPr>
        <w:t>2016  nonché</w:t>
      </w:r>
      <w:proofErr w:type="gramEnd"/>
      <w:r w:rsidRPr="004E59CA">
        <w:rPr>
          <w:rFonts w:ascii="Calibri" w:hAnsi="Calibri" w:cs="Calibri"/>
          <w:b/>
          <w:bCs/>
          <w:color w:val="222222"/>
          <w:sz w:val="22"/>
          <w:szCs w:val="22"/>
          <w:u w:val="single"/>
        </w:rPr>
        <w:t xml:space="preserve">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w:t>
      </w:r>
      <w:r w:rsidRPr="004E59CA">
        <w:rPr>
          <w:rFonts w:ascii="Calibri" w:hAnsi="Calibri" w:cs="Calibri"/>
          <w:color w:val="222222"/>
          <w:sz w:val="22"/>
          <w:szCs w:val="22"/>
        </w:rPr>
        <w:lastRenderedPageBreak/>
        <w:t>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w:t>
      </w:r>
      <w:proofErr w:type="gramStart"/>
      <w:r w:rsidR="00A63815" w:rsidRPr="00B0623D">
        <w:rPr>
          <w:rFonts w:ascii="Calibri" w:hAnsi="Calibri" w:cs="Calibri"/>
          <w:sz w:val="22"/>
          <w:szCs w:val="22"/>
        </w:rPr>
        <w:t>da</w:t>
      </w:r>
      <w:proofErr w:type="gramEnd"/>
      <w:r w:rsidR="00A63815" w:rsidRPr="00B0623D">
        <w:rPr>
          <w:rFonts w:ascii="Calibri" w:hAnsi="Calibri" w:cs="Calibri"/>
          <w:sz w:val="22"/>
          <w:szCs w:val="22"/>
        </w:rPr>
        <w:t xml:space="preserve">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even" r:id="rId18"/>
      <w:headerReference w:type="default" r:id="rId19"/>
      <w:footerReference w:type="even" r:id="rId20"/>
      <w:footerReference w:type="default" r:id="rId21"/>
      <w:headerReference w:type="first" r:id="rId22"/>
      <w:footerReference w:type="first" r:id="rId23"/>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50" w:rsidRDefault="00494050" w:rsidP="00A63815">
      <w:r>
        <w:separator/>
      </w:r>
    </w:p>
  </w:endnote>
  <w:endnote w:type="continuationSeparator" w:id="0">
    <w:p w:rsidR="00494050" w:rsidRDefault="00494050"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79" w:rsidRDefault="00260E7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79" w:rsidRDefault="00260E7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79" w:rsidRDefault="00260E7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50" w:rsidRDefault="00494050" w:rsidP="00A63815">
      <w:r>
        <w:separator/>
      </w:r>
    </w:p>
  </w:footnote>
  <w:footnote w:type="continuationSeparator" w:id="0">
    <w:p w:rsidR="00494050" w:rsidRDefault="00494050" w:rsidP="00A63815">
      <w:r>
        <w:continuationSeparator/>
      </w:r>
    </w:p>
  </w:footnote>
  <w:footnote w:id="1">
    <w:p w:rsidR="00B84E47" w:rsidRPr="001F35A9" w:rsidRDefault="00B84E47" w:rsidP="00A63815">
      <w:pPr>
        <w:tabs>
          <w:tab w:val="left" w:pos="284"/>
        </w:tabs>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proofErr w:type="gramEnd"/>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5">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001D3710" w:rsidRPr="001F35A9">
        <w:rPr>
          <w:rFonts w:ascii="Arial" w:hAnsi="Arial" w:cs="Arial"/>
          <w:sz w:val="12"/>
          <w:szCs w:val="12"/>
        </w:rPr>
        <w:t>Cfr.</w:t>
      </w:r>
      <w:r w:rsidR="001D3710" w:rsidRPr="001F35A9">
        <w:rPr>
          <w:rStyle w:val="DeltaViewInsertion"/>
          <w:rFonts w:ascii="Arial" w:hAnsi="Arial" w:cs="Arial"/>
          <w:b w:val="0"/>
          <w:i w:val="0"/>
          <w:sz w:val="12"/>
          <w:szCs w:val="12"/>
        </w:rPr>
        <w:t xml:space="preserve"> raccomandazione</w:t>
      </w:r>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r w:rsidR="001D3710" w:rsidRPr="001F35A9">
        <w:rPr>
          <w:rFonts w:ascii="Arial" w:hAnsi="Arial" w:cs="Arial"/>
          <w:b/>
          <w:sz w:val="12"/>
          <w:szCs w:val="12"/>
        </w:rPr>
        <w:t>Eu</w:t>
      </w:r>
      <w:r w:rsidR="001D3710">
        <w:rPr>
          <w:rFonts w:ascii="Arial" w:hAnsi="Arial" w:cs="Arial"/>
          <w:b/>
          <w:sz w:val="12"/>
          <w:szCs w:val="12"/>
        </w:rPr>
        <w:t>r</w:t>
      </w:r>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008B3B10">
        <w:rPr>
          <w:rFonts w:ascii="Arial" w:hAnsi="Arial" w:cs="Arial"/>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proofErr w:type="gramEnd"/>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sz w:val="12"/>
          <w:szCs w:val="12"/>
        </w:rPr>
        <w:t>Ripetere tante volte quanto necessario.</w:t>
      </w:r>
    </w:p>
  </w:footnote>
  <w:footnote w:id="19">
    <w:p w:rsidR="00B84E47" w:rsidRPr="003E60D1" w:rsidRDefault="00B84E47" w:rsidP="00A63815">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proofErr w:type="gramStart"/>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84E47" w:rsidRPr="003E60D1" w:rsidRDefault="00B84E47" w:rsidP="00A63815">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proofErr w:type="gramEnd"/>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79" w:rsidRDefault="00260E7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47" w:rsidRDefault="00B84E47" w:rsidP="00B84E47">
    <w:pPr>
      <w:ind w:firstLine="708"/>
      <w:jc w:val="right"/>
      <w:rPr>
        <w:rFonts w:ascii="Arial" w:hAnsi="Arial"/>
        <w:b/>
        <w:sz w:val="22"/>
      </w:rPr>
    </w:pPr>
    <w:bookmarkStart w:id="4" w:name="_Hlk514669238"/>
    <w:r>
      <w:rPr>
        <w:rFonts w:ascii="Arial" w:hAnsi="Arial"/>
        <w:b/>
        <w:sz w:val="22"/>
      </w:rPr>
      <w:t>"Allegato B"</w:t>
    </w:r>
  </w:p>
  <w:bookmarkEnd w:id="4"/>
  <w:p w:rsidR="00B84E47" w:rsidRPr="00B84E47" w:rsidRDefault="00301721" w:rsidP="002C30B5">
    <w:pPr>
      <w:pStyle w:val="Intestazione"/>
      <w:jc w:val="both"/>
    </w:pPr>
    <w:r w:rsidRPr="00301721">
      <w:rPr>
        <w:rFonts w:ascii="Calibri" w:hAnsi="Calibri" w:cs="Calibri"/>
        <w:i/>
        <w:iCs/>
        <w:spacing w:val="4"/>
        <w:shd w:val="clear" w:color="auto" w:fill="FFFFFF"/>
      </w:rPr>
      <w:t xml:space="preserve">GARA EUROPEA A PROCEDURA APERTA IN TRE LOTTI PER L’AFFIDAMENTO, MEDIANTE ACCORDO QUADRO EX ART. 54 COMMA 3, DEL SERVIZIO DI ALLESTIMENTO A MEZZO NOLEGGIO DI ATTREZZATURE E STRUTTURE TEMPORANEE </w:t>
    </w:r>
    <w:proofErr w:type="gramStart"/>
    <w:r w:rsidRPr="00301721">
      <w:rPr>
        <w:rFonts w:ascii="Calibri" w:hAnsi="Calibri" w:cs="Calibri"/>
        <w:i/>
        <w:iCs/>
        <w:spacing w:val="4"/>
        <w:shd w:val="clear" w:color="auto" w:fill="FFFFFF"/>
      </w:rPr>
      <w:t>MOBILI ”OVERLAY</w:t>
    </w:r>
    <w:proofErr w:type="gramEnd"/>
    <w:r w:rsidRPr="00301721">
      <w:rPr>
        <w:rFonts w:ascii="Calibri" w:hAnsi="Calibri" w:cs="Calibri"/>
        <w:i/>
        <w:iCs/>
        <w:spacing w:val="4"/>
        <w:shd w:val="clear" w:color="auto" w:fill="FFFFFF"/>
      </w:rPr>
      <w:t>” DELLE SEDI SPORTIVE INTERESSATE DALL’EVENTO UNIVERSIADE NAPOLI 2019, PER LA DURATA DI 5 MESI.</w:t>
    </w:r>
    <w:r w:rsidR="00D87517">
      <w:rPr>
        <w:rFonts w:ascii="Calibri" w:hAnsi="Calibri" w:cs="Calibri"/>
        <w:i/>
        <w:iCs/>
        <w:color w:val="000000"/>
        <w:spacing w:val="4"/>
        <w:shd w:val="clear" w:color="auto" w:fill="FFFFFF"/>
      </w:rPr>
      <w:t xml:space="preserve"> </w:t>
    </w:r>
    <w:r w:rsidR="00D87517">
      <w:rPr>
        <w:rFonts w:ascii="Calibri" w:hAnsi="Calibri" w:cs="Calibri"/>
        <w:i/>
        <w:iCs/>
        <w:color w:val="000000"/>
        <w:spacing w:val="4"/>
        <w:shd w:val="clear" w:color="auto" w:fill="FFFFFF"/>
      </w:rPr>
      <w:t>-</w:t>
    </w:r>
    <w:r w:rsidR="00260E79">
      <w:rPr>
        <w:rFonts w:ascii="Calibri" w:hAnsi="Calibri" w:cs="Calibri"/>
        <w:i/>
        <w:iCs/>
        <w:color w:val="000000"/>
        <w:spacing w:val="4"/>
        <w:shd w:val="clear" w:color="auto" w:fill="FFFFFF"/>
      </w:rPr>
      <w:t>LOTTO</w:t>
    </w:r>
    <w:bookmarkStart w:id="5" w:name="_GoBack"/>
    <w:bookmarkEnd w:id="5"/>
    <w:r w:rsidR="00D87517">
      <w:rPr>
        <w:rFonts w:ascii="Calibri" w:hAnsi="Calibri" w:cs="Calibri"/>
        <w:i/>
        <w:iCs/>
        <w:color w:val="000000"/>
        <w:spacing w:val="4"/>
        <w:shd w:val="clear" w:color="auto" w:fill="FFFFFF"/>
      </w:rPr>
      <w:t xml:space="preserve"> CIG: 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79" w:rsidRDefault="00260E7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65AF3"/>
    <w:rsid w:val="000A51F2"/>
    <w:rsid w:val="00106C57"/>
    <w:rsid w:val="00136B99"/>
    <w:rsid w:val="001501AD"/>
    <w:rsid w:val="001A3751"/>
    <w:rsid w:val="001D3710"/>
    <w:rsid w:val="00252D1F"/>
    <w:rsid w:val="00254659"/>
    <w:rsid w:val="00260E79"/>
    <w:rsid w:val="0027623E"/>
    <w:rsid w:val="00292B98"/>
    <w:rsid w:val="002A1268"/>
    <w:rsid w:val="002C30B5"/>
    <w:rsid w:val="002C698C"/>
    <w:rsid w:val="002E1530"/>
    <w:rsid w:val="00301721"/>
    <w:rsid w:val="00306BF1"/>
    <w:rsid w:val="003255CF"/>
    <w:rsid w:val="003C49B0"/>
    <w:rsid w:val="004039A0"/>
    <w:rsid w:val="004138C2"/>
    <w:rsid w:val="00442B00"/>
    <w:rsid w:val="0044794D"/>
    <w:rsid w:val="004552D4"/>
    <w:rsid w:val="004639E6"/>
    <w:rsid w:val="00494050"/>
    <w:rsid w:val="004B78EE"/>
    <w:rsid w:val="004D13CF"/>
    <w:rsid w:val="004E27EF"/>
    <w:rsid w:val="004E59CA"/>
    <w:rsid w:val="0051403F"/>
    <w:rsid w:val="005143CE"/>
    <w:rsid w:val="00575849"/>
    <w:rsid w:val="005B5005"/>
    <w:rsid w:val="005F585C"/>
    <w:rsid w:val="006105D6"/>
    <w:rsid w:val="00621582"/>
    <w:rsid w:val="00624F59"/>
    <w:rsid w:val="00625886"/>
    <w:rsid w:val="0062765B"/>
    <w:rsid w:val="0063131F"/>
    <w:rsid w:val="00635F9E"/>
    <w:rsid w:val="006C5BCF"/>
    <w:rsid w:val="007C10D9"/>
    <w:rsid w:val="007D1E6C"/>
    <w:rsid w:val="007D60B1"/>
    <w:rsid w:val="007E4C37"/>
    <w:rsid w:val="007F1331"/>
    <w:rsid w:val="007F18A5"/>
    <w:rsid w:val="007F6B60"/>
    <w:rsid w:val="00871A9D"/>
    <w:rsid w:val="00893A00"/>
    <w:rsid w:val="008B3B10"/>
    <w:rsid w:val="008C7D21"/>
    <w:rsid w:val="00935EC5"/>
    <w:rsid w:val="009C7851"/>
    <w:rsid w:val="00A27540"/>
    <w:rsid w:val="00A44A12"/>
    <w:rsid w:val="00A63815"/>
    <w:rsid w:val="00AA19C5"/>
    <w:rsid w:val="00B16C1A"/>
    <w:rsid w:val="00B2682F"/>
    <w:rsid w:val="00B409CC"/>
    <w:rsid w:val="00B56DB7"/>
    <w:rsid w:val="00B84E47"/>
    <w:rsid w:val="00B93517"/>
    <w:rsid w:val="00BC6FB9"/>
    <w:rsid w:val="00BF366F"/>
    <w:rsid w:val="00CB7931"/>
    <w:rsid w:val="00CC72BB"/>
    <w:rsid w:val="00CF6241"/>
    <w:rsid w:val="00D2047D"/>
    <w:rsid w:val="00D42D58"/>
    <w:rsid w:val="00D67397"/>
    <w:rsid w:val="00D87517"/>
    <w:rsid w:val="00DC56D2"/>
    <w:rsid w:val="00DD64DF"/>
    <w:rsid w:val="00E752D7"/>
    <w:rsid w:val="00E95158"/>
    <w:rsid w:val="00F4388E"/>
    <w:rsid w:val="00F448AE"/>
    <w:rsid w:val="00F80D83"/>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75A939-EBFF-4808-8F78-C69C479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oter" Target="footer3.xml"/><Relationship Id="rId10" Type="http://schemas.openxmlformats.org/officeDocument/2006/relationships/hyperlink" Target="http://www.bosettiegatti.eu/info/norme/statali/2011_0159.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5FA7F-1D6A-4A1F-B9EE-7CE65FE5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6731</Words>
  <Characters>38373</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cp:lastModifiedBy>
  <cp:revision>12</cp:revision>
  <dcterms:created xsi:type="dcterms:W3CDTF">2019-01-28T16:13:00Z</dcterms:created>
  <dcterms:modified xsi:type="dcterms:W3CDTF">2019-03-01T14:04:00Z</dcterms:modified>
</cp:coreProperties>
</file>